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6C8" w:rsidRDefault="002B681C">
      <w:pPr>
        <w:pStyle w:val="Standarduser"/>
        <w:jc w:val="center"/>
        <w:rPr>
          <w:b/>
          <w:bCs/>
          <w:color w:val="0000FF"/>
          <w:sz w:val="36"/>
          <w:szCs w:val="36"/>
        </w:rPr>
      </w:pPr>
      <w:r>
        <w:rPr>
          <w:b/>
          <w:bCs/>
          <w:color w:val="0000FF"/>
          <w:sz w:val="36"/>
          <w:szCs w:val="36"/>
        </w:rPr>
        <w:t>Specyfikacja istotnych warunków zamówienia</w:t>
      </w:r>
    </w:p>
    <w:p w:rsidR="008706C8" w:rsidRDefault="002B681C">
      <w:pPr>
        <w:pStyle w:val="Standarduser"/>
        <w:spacing w:after="113"/>
        <w:ind w:left="15"/>
        <w:jc w:val="both"/>
        <w:rPr>
          <w:sz w:val="22"/>
          <w:szCs w:val="22"/>
        </w:rPr>
      </w:pPr>
      <w:r>
        <w:rPr>
          <w:sz w:val="22"/>
          <w:szCs w:val="22"/>
        </w:rPr>
        <w:t>Postępowanie w trybie przetargu nieograniczonego o wartości mniejszej niż kwota określona w art. 11 ust. 8 ustawy z dnia 29</w:t>
      </w:r>
      <w:r w:rsidR="00A43132">
        <w:rPr>
          <w:sz w:val="22"/>
          <w:szCs w:val="22"/>
        </w:rPr>
        <w:t xml:space="preserve"> stycznia </w:t>
      </w:r>
      <w:r>
        <w:rPr>
          <w:sz w:val="22"/>
          <w:szCs w:val="22"/>
        </w:rPr>
        <w:t>2004 r</w:t>
      </w:r>
      <w:r w:rsidR="00A43132">
        <w:rPr>
          <w:sz w:val="22"/>
          <w:szCs w:val="22"/>
        </w:rPr>
        <w:t>oku -</w:t>
      </w:r>
      <w:r>
        <w:rPr>
          <w:sz w:val="22"/>
          <w:szCs w:val="22"/>
        </w:rPr>
        <w:t xml:space="preserve"> Prawo zamówień publicznych</w:t>
      </w:r>
      <w:r>
        <w:rPr>
          <w:color w:val="000000"/>
          <w:sz w:val="22"/>
          <w:szCs w:val="22"/>
        </w:rPr>
        <w:t xml:space="preserve"> (</w:t>
      </w:r>
      <w:r w:rsidR="00A43132">
        <w:rPr>
          <w:color w:val="000000"/>
          <w:sz w:val="22"/>
          <w:szCs w:val="22"/>
        </w:rPr>
        <w:t xml:space="preserve">tekst jednolity: </w:t>
      </w:r>
      <w:r>
        <w:rPr>
          <w:color w:val="000000"/>
          <w:sz w:val="22"/>
          <w:szCs w:val="22"/>
        </w:rPr>
        <w:t>Dz. U. z 2017 r</w:t>
      </w:r>
      <w:r w:rsidR="00A43132">
        <w:rPr>
          <w:color w:val="000000"/>
          <w:sz w:val="22"/>
          <w:szCs w:val="22"/>
        </w:rPr>
        <w:t>oku</w:t>
      </w:r>
      <w:r>
        <w:rPr>
          <w:color w:val="000000"/>
          <w:sz w:val="22"/>
          <w:szCs w:val="22"/>
        </w:rPr>
        <w:t xml:space="preserve">, poz. 1579 z </w:t>
      </w:r>
      <w:proofErr w:type="spellStart"/>
      <w:r>
        <w:rPr>
          <w:color w:val="000000"/>
          <w:sz w:val="22"/>
          <w:szCs w:val="22"/>
        </w:rPr>
        <w:t>póź</w:t>
      </w:r>
      <w:proofErr w:type="spellEnd"/>
      <w:r>
        <w:rPr>
          <w:color w:val="000000"/>
          <w:sz w:val="22"/>
          <w:szCs w:val="22"/>
        </w:rPr>
        <w:t xml:space="preserve">. zm.) zwaną dalej ustawą </w:t>
      </w:r>
      <w:proofErr w:type="spellStart"/>
      <w:r>
        <w:rPr>
          <w:color w:val="000000"/>
          <w:sz w:val="22"/>
          <w:szCs w:val="22"/>
        </w:rPr>
        <w:t>Pzp</w:t>
      </w:r>
      <w:proofErr w:type="spellEnd"/>
      <w:r>
        <w:rPr>
          <w:color w:val="000000"/>
          <w:sz w:val="22"/>
          <w:szCs w:val="22"/>
        </w:rPr>
        <w:t xml:space="preserve"> pod nazwą:</w:t>
      </w:r>
      <w:r>
        <w:rPr>
          <w:rFonts w:cs="Times New Roman"/>
          <w:b/>
          <w:bCs/>
          <w:color w:val="000000"/>
          <w:sz w:val="22"/>
          <w:szCs w:val="22"/>
        </w:rPr>
        <w:t xml:space="preserve"> </w:t>
      </w:r>
      <w:r>
        <w:rPr>
          <w:rFonts w:eastAsia="Lucida Sans Unicode" w:cs="Times New Roman"/>
          <w:b/>
          <w:bCs/>
          <w:color w:val="000000"/>
          <w:sz w:val="22"/>
          <w:szCs w:val="22"/>
        </w:rPr>
        <w:t>„Opracowanie dokumentacji projektowo-kosztorysowe</w:t>
      </w:r>
      <w:r w:rsidR="00D17C9A">
        <w:rPr>
          <w:rFonts w:eastAsia="Lucida Sans Unicode" w:cs="Times New Roman"/>
          <w:b/>
          <w:bCs/>
          <w:color w:val="000000"/>
          <w:sz w:val="22"/>
          <w:szCs w:val="22"/>
        </w:rPr>
        <w:t>j 3 budynków mieszkalnych wielorodzinnych</w:t>
      </w:r>
      <w:r>
        <w:rPr>
          <w:rFonts w:eastAsia="Lucida Sans Unicode" w:cs="Times New Roman"/>
          <w:b/>
          <w:bCs/>
          <w:color w:val="000000"/>
          <w:sz w:val="22"/>
          <w:szCs w:val="22"/>
        </w:rPr>
        <w:t xml:space="preserve"> </w:t>
      </w:r>
      <w:r w:rsidR="00D17C9A">
        <w:rPr>
          <w:rFonts w:eastAsia="Lucida Sans Unicode" w:cs="Times New Roman"/>
          <w:b/>
          <w:bCs/>
          <w:color w:val="000000"/>
          <w:sz w:val="22"/>
          <w:szCs w:val="22"/>
        </w:rPr>
        <w:t xml:space="preserve">przy ul. Marszałka Piłsudskiego </w:t>
      </w:r>
      <w:r>
        <w:rPr>
          <w:rFonts w:eastAsia="Lucida Sans Unicode" w:cs="Times New Roman"/>
          <w:b/>
          <w:bCs/>
          <w:color w:val="000000"/>
          <w:sz w:val="22"/>
          <w:szCs w:val="22"/>
        </w:rPr>
        <w:t>w Starachowicach”</w:t>
      </w:r>
      <w:r>
        <w:rPr>
          <w:rFonts w:eastAsia="Lucida Sans Unicode" w:cs="Times New Roman"/>
          <w:b/>
          <w:bCs/>
          <w:color w:val="000000"/>
        </w:rPr>
        <w:t>.</w:t>
      </w:r>
    </w:p>
    <w:p w:rsidR="008706C8" w:rsidRDefault="00D17C9A">
      <w:pPr>
        <w:pStyle w:val="Standarduser"/>
        <w:spacing w:before="113" w:after="227"/>
        <w:jc w:val="center"/>
        <w:rPr>
          <w:sz w:val="22"/>
          <w:szCs w:val="22"/>
        </w:rPr>
      </w:pPr>
      <w:r>
        <w:rPr>
          <w:sz w:val="22"/>
          <w:szCs w:val="22"/>
        </w:rPr>
        <w:t>Zamawiający: Starachowic</w:t>
      </w:r>
      <w:r w:rsidR="00CB7263">
        <w:rPr>
          <w:sz w:val="22"/>
          <w:szCs w:val="22"/>
        </w:rPr>
        <w:t>kie Towarzystwo Budownictwa Spo</w:t>
      </w:r>
      <w:r>
        <w:rPr>
          <w:sz w:val="22"/>
          <w:szCs w:val="22"/>
        </w:rPr>
        <w:t xml:space="preserve">łecznego </w:t>
      </w:r>
      <w:r>
        <w:rPr>
          <w:i/>
          <w:sz w:val="22"/>
          <w:szCs w:val="22"/>
        </w:rPr>
        <w:t xml:space="preserve">Wspólny Dom </w:t>
      </w:r>
      <w:r>
        <w:rPr>
          <w:sz w:val="22"/>
          <w:szCs w:val="22"/>
        </w:rPr>
        <w:t xml:space="preserve"> Sp. z o.o.</w:t>
      </w:r>
      <w:r w:rsidR="002B681C">
        <w:rPr>
          <w:sz w:val="22"/>
          <w:szCs w:val="22"/>
        </w:rPr>
        <w:t xml:space="preserve"> reprezent</w:t>
      </w:r>
      <w:r>
        <w:rPr>
          <w:sz w:val="22"/>
          <w:szCs w:val="22"/>
        </w:rPr>
        <w:t xml:space="preserve">owana przez </w:t>
      </w:r>
      <w:r>
        <w:rPr>
          <w:sz w:val="22"/>
          <w:szCs w:val="22"/>
        </w:rPr>
        <w:br/>
        <w:t>Prezesa Zarządu</w:t>
      </w:r>
      <w:r w:rsidR="002B681C">
        <w:rPr>
          <w:sz w:val="22"/>
          <w:szCs w:val="22"/>
        </w:rPr>
        <w:t>, ul. Radomska 45</w:t>
      </w:r>
      <w:r>
        <w:rPr>
          <w:sz w:val="22"/>
          <w:szCs w:val="22"/>
        </w:rPr>
        <w:t>/20</w:t>
      </w:r>
      <w:r w:rsidR="002B681C">
        <w:rPr>
          <w:sz w:val="22"/>
          <w:szCs w:val="22"/>
        </w:rPr>
        <w:t>, 27-200 Starachowice</w:t>
      </w:r>
    </w:p>
    <w:p w:rsidR="008706C8" w:rsidRDefault="00B824FD">
      <w:pPr>
        <w:pStyle w:val="ContentsHeading"/>
        <w:tabs>
          <w:tab w:val="right" w:leader="dot" w:pos="9406"/>
        </w:tabs>
      </w:pPr>
      <w:r>
        <w:rPr>
          <w:rFonts w:ascii="Times New Roman" w:eastAsia="SimSun, ??¨§?" w:hAnsi="Times New Roman"/>
          <w:b w:val="0"/>
          <w:bCs w:val="0"/>
          <w:sz w:val="24"/>
          <w:szCs w:val="24"/>
        </w:rPr>
        <w:fldChar w:fldCharType="begin"/>
      </w:r>
      <w:r w:rsidR="002B681C">
        <w:instrText xml:space="preserve"> TOC \o "1-9" \l 1-9 </w:instrText>
      </w:r>
      <w:r>
        <w:rPr>
          <w:rFonts w:ascii="Times New Roman" w:eastAsia="SimSun, ??¨§?" w:hAnsi="Times New Roman"/>
          <w:b w:val="0"/>
          <w:bCs w:val="0"/>
          <w:sz w:val="24"/>
          <w:szCs w:val="24"/>
        </w:rPr>
        <w:fldChar w:fldCharType="separate"/>
      </w:r>
      <w:r w:rsidR="002B681C">
        <w:t>Spis treści</w:t>
      </w:r>
    </w:p>
    <w:p w:rsidR="008706C8" w:rsidRDefault="002B681C">
      <w:pPr>
        <w:pStyle w:val="Contents1"/>
        <w:tabs>
          <w:tab w:val="clear" w:pos="440"/>
          <w:tab w:val="clear" w:pos="9628"/>
          <w:tab w:val="right" w:leader="dot" w:pos="9638"/>
        </w:tabs>
      </w:pPr>
      <w:r>
        <w:t>1.Opis przedmiotu zamówienia.</w:t>
      </w:r>
      <w:r>
        <w:tab/>
        <w:t>2</w:t>
      </w:r>
    </w:p>
    <w:p w:rsidR="008706C8" w:rsidRDefault="002B681C">
      <w:pPr>
        <w:pStyle w:val="Contents1"/>
        <w:tabs>
          <w:tab w:val="clear" w:pos="440"/>
          <w:tab w:val="clear" w:pos="9628"/>
          <w:tab w:val="right" w:leader="dot" w:pos="9638"/>
        </w:tabs>
      </w:pPr>
      <w:r>
        <w:t>2.Opis części zamówienia, jeżeli Zamawiający dopuszcza składanie ofert częściowych</w:t>
      </w:r>
      <w:r>
        <w:tab/>
        <w:t>2</w:t>
      </w:r>
    </w:p>
    <w:p w:rsidR="008706C8" w:rsidRDefault="002B681C">
      <w:pPr>
        <w:pStyle w:val="Contents1"/>
        <w:tabs>
          <w:tab w:val="clear" w:pos="440"/>
          <w:tab w:val="clear" w:pos="9628"/>
          <w:tab w:val="right" w:leader="dot" w:pos="9638"/>
        </w:tabs>
      </w:pPr>
      <w:r>
        <w:t>3.Informacja o przewidywanych zamówieniach, o których mowa w art. 67 ust. 1 pkt 6 i 7 ustawy Pzp, jeżeli Zamawiający przewiduje udzielenie takich zamówień.</w:t>
      </w:r>
      <w:r>
        <w:tab/>
        <w:t>2</w:t>
      </w:r>
    </w:p>
    <w:p w:rsidR="008706C8" w:rsidRDefault="002B681C">
      <w:pPr>
        <w:pStyle w:val="Contents1"/>
        <w:tabs>
          <w:tab w:val="clear" w:pos="440"/>
          <w:tab w:val="clear" w:pos="9628"/>
          <w:tab w:val="right" w:leader="dot" w:pos="9638"/>
        </w:tabs>
      </w:pPr>
      <w:r>
        <w:t>4.Opis sposobu przedstawiania ofert wariantowych oraz minimalne warunki, jakim muszą odpowiadać oferty wariantowe wraz z wybranymi kryteriami oceny, jeżeli Zamawiający wymaga lub dopuszcza ich składanie.</w:t>
      </w:r>
      <w:r>
        <w:tab/>
        <w:t>2</w:t>
      </w:r>
    </w:p>
    <w:p w:rsidR="008706C8" w:rsidRDefault="002B681C">
      <w:pPr>
        <w:pStyle w:val="Contents1"/>
        <w:tabs>
          <w:tab w:val="clear" w:pos="440"/>
          <w:tab w:val="clear" w:pos="9628"/>
          <w:tab w:val="right" w:leader="dot" w:pos="9638"/>
        </w:tabs>
      </w:pPr>
      <w:r>
        <w:t>5.Termin wykonania zamówienia.</w:t>
      </w:r>
      <w:r>
        <w:tab/>
        <w:t>2</w:t>
      </w:r>
    </w:p>
    <w:p w:rsidR="008706C8" w:rsidRDefault="002B681C">
      <w:pPr>
        <w:pStyle w:val="Contents1"/>
        <w:tabs>
          <w:tab w:val="clear" w:pos="440"/>
          <w:tab w:val="clear" w:pos="9628"/>
          <w:tab w:val="right" w:leader="dot" w:pos="9638"/>
        </w:tabs>
      </w:pPr>
      <w:r>
        <w:t>6.Warunki udziału w postępowaniu oraz podstawy wykluczenia Wykonawcy z postępowania.</w:t>
      </w:r>
      <w:r>
        <w:tab/>
        <w:t>2</w:t>
      </w:r>
    </w:p>
    <w:p w:rsidR="008706C8" w:rsidRDefault="002B681C">
      <w:pPr>
        <w:pStyle w:val="Contents1"/>
        <w:tabs>
          <w:tab w:val="clear" w:pos="440"/>
          <w:tab w:val="clear" w:pos="9628"/>
          <w:tab w:val="right" w:leader="dot" w:pos="9638"/>
        </w:tabs>
      </w:pPr>
      <w:r>
        <w:t>7.Wykaz oświadczeń lub dokumentów, potwierdzających spełnianie warunków udziału</w:t>
      </w:r>
      <w:r>
        <w:br/>
        <w:t>w postępowaniu oraz brak podstaw wykluczenia.</w:t>
      </w:r>
      <w:r>
        <w:tab/>
        <w:t>5</w:t>
      </w:r>
    </w:p>
    <w:p w:rsidR="008706C8" w:rsidRDefault="002B681C">
      <w:pPr>
        <w:pStyle w:val="Contents1"/>
        <w:tabs>
          <w:tab w:val="clear" w:pos="440"/>
          <w:tab w:val="clear" w:pos="9628"/>
          <w:tab w:val="right" w:leader="dot" w:pos="9638"/>
        </w:tabs>
      </w:pPr>
      <w:r>
        <w:t>8.Informacje o sposobie porozumiewania się Zamawiającego z Wykonawcami oraz przekazywania oświadczeń lub dokumentów, jeżeli Zamawiający, w sytuacjach określonych</w:t>
      </w:r>
      <w:r w:rsidR="00841884">
        <w:t xml:space="preserve"> </w:t>
      </w:r>
      <w:r>
        <w:t>w art. 10c–10e ustawy Pzp, przewiduje inny sposób porozumiewania się niż przy użyciu środków komunikacji</w:t>
      </w:r>
      <w:r w:rsidR="00841884">
        <w:t xml:space="preserve"> </w:t>
      </w:r>
      <w:r>
        <w:t>elektronicznej, a także wskazanie osób uprawnionych</w:t>
      </w:r>
      <w:r w:rsidR="00924D81">
        <w:t xml:space="preserve"> </w:t>
      </w:r>
      <w:r>
        <w:t>do porozumiewania się z Wykonawcami.</w:t>
      </w:r>
      <w:r>
        <w:tab/>
        <w:t>9</w:t>
      </w:r>
    </w:p>
    <w:p w:rsidR="008706C8" w:rsidRDefault="002B681C">
      <w:pPr>
        <w:pStyle w:val="Contents1"/>
        <w:tabs>
          <w:tab w:val="clear" w:pos="440"/>
          <w:tab w:val="clear" w:pos="9628"/>
          <w:tab w:val="right" w:leader="dot" w:pos="9638"/>
        </w:tabs>
      </w:pPr>
      <w:r>
        <w:t>9.Adres poczty elektronicznej lub strony internetowej Zamawiającego.</w:t>
      </w:r>
      <w:r>
        <w:tab/>
        <w:t>10</w:t>
      </w:r>
    </w:p>
    <w:p w:rsidR="008706C8" w:rsidRDefault="002B681C">
      <w:pPr>
        <w:pStyle w:val="Contents1"/>
        <w:tabs>
          <w:tab w:val="clear" w:pos="440"/>
          <w:tab w:val="clear" w:pos="9628"/>
          <w:tab w:val="right" w:leader="dot" w:pos="9638"/>
        </w:tabs>
      </w:pPr>
      <w:r>
        <w:t>10. Wymagania dotyczące wadium.</w:t>
      </w:r>
      <w:r>
        <w:tab/>
        <w:t>10</w:t>
      </w:r>
    </w:p>
    <w:p w:rsidR="008706C8" w:rsidRDefault="002B681C">
      <w:pPr>
        <w:pStyle w:val="Contents1"/>
        <w:tabs>
          <w:tab w:val="clear" w:pos="440"/>
          <w:tab w:val="clear" w:pos="9628"/>
          <w:tab w:val="right" w:leader="dot" w:pos="9638"/>
        </w:tabs>
      </w:pPr>
      <w:r>
        <w:t>11. Termin związania ofertą.</w:t>
      </w:r>
      <w:r>
        <w:tab/>
        <w:t>11</w:t>
      </w:r>
    </w:p>
    <w:p w:rsidR="008706C8" w:rsidRDefault="002B681C">
      <w:pPr>
        <w:pStyle w:val="Contents1"/>
        <w:tabs>
          <w:tab w:val="clear" w:pos="440"/>
          <w:tab w:val="clear" w:pos="9628"/>
          <w:tab w:val="right" w:leader="dot" w:pos="9638"/>
        </w:tabs>
      </w:pPr>
      <w:r>
        <w:t>12. Opis sposobu przygotowania ofert.</w:t>
      </w:r>
      <w:r>
        <w:tab/>
        <w:t>11</w:t>
      </w:r>
    </w:p>
    <w:p w:rsidR="008706C8" w:rsidRDefault="002B681C">
      <w:pPr>
        <w:pStyle w:val="Contents1"/>
        <w:tabs>
          <w:tab w:val="clear" w:pos="440"/>
          <w:tab w:val="clear" w:pos="9628"/>
          <w:tab w:val="right" w:leader="dot" w:pos="9638"/>
        </w:tabs>
      </w:pPr>
      <w:r>
        <w:t>13. Miejsce oraz termin składania i otwarcia ofert</w:t>
      </w:r>
      <w:r>
        <w:tab/>
        <w:t>13</w:t>
      </w:r>
    </w:p>
    <w:p w:rsidR="008706C8" w:rsidRDefault="002B681C">
      <w:pPr>
        <w:pStyle w:val="Contents1"/>
        <w:tabs>
          <w:tab w:val="clear" w:pos="440"/>
          <w:tab w:val="clear" w:pos="9628"/>
          <w:tab w:val="right" w:leader="dot" w:pos="9638"/>
        </w:tabs>
      </w:pPr>
      <w:r>
        <w:t>14. Opis sposobu obliczenia ceny</w:t>
      </w:r>
      <w:r>
        <w:tab/>
        <w:t>14</w:t>
      </w:r>
    </w:p>
    <w:p w:rsidR="008706C8" w:rsidRDefault="002B681C">
      <w:pPr>
        <w:pStyle w:val="Contents1"/>
        <w:tabs>
          <w:tab w:val="clear" w:pos="440"/>
          <w:tab w:val="clear" w:pos="9628"/>
          <w:tab w:val="right" w:leader="dot" w:pos="9638"/>
        </w:tabs>
      </w:pPr>
      <w:r>
        <w:t>15.Informacje dotyczące walut obcych, w jakich mogą być prowadzone rozliczenia między Zamawiającym a Wykonawcą, jeżeli Zamawiający przewiduje rozliczenia w walutach obcych</w:t>
      </w:r>
      <w:r>
        <w:tab/>
        <w:t>15</w:t>
      </w:r>
    </w:p>
    <w:p w:rsidR="008706C8" w:rsidRDefault="002B681C">
      <w:pPr>
        <w:pStyle w:val="Contents1"/>
        <w:tabs>
          <w:tab w:val="clear" w:pos="440"/>
          <w:tab w:val="clear" w:pos="9628"/>
          <w:tab w:val="right" w:leader="dot" w:pos="9638"/>
        </w:tabs>
      </w:pPr>
      <w:r>
        <w:t>16.Opis kryteriów, którymi Zamawiający będzie się kierował przy wyborze oferty, wraz</w:t>
      </w:r>
      <w:r>
        <w:br/>
        <w:t>z podaniem wag tych kryteriów i sposobu oceny ofert, a jeżeli przypisanie wagi nie jest możliwe z obiektywnych przyczyn, Zamawiający wskazuje kryteria oceny ofert w kolejności od najważniejszego do najmniej ważnego.</w:t>
      </w:r>
      <w:r>
        <w:tab/>
        <w:t>15</w:t>
      </w:r>
    </w:p>
    <w:p w:rsidR="008706C8" w:rsidRDefault="002B681C">
      <w:pPr>
        <w:pStyle w:val="Contents1"/>
        <w:tabs>
          <w:tab w:val="clear" w:pos="440"/>
          <w:tab w:val="clear" w:pos="9628"/>
          <w:tab w:val="right" w:leader="dot" w:pos="9638"/>
        </w:tabs>
      </w:pPr>
      <w:r>
        <w:t>17. Informacje o formalnościach, jakie powinny zostać dopełnione po wyborze oferty w celu zawarcia umowy w sprawie zamówienia publicznego.</w:t>
      </w:r>
      <w:r>
        <w:tab/>
        <w:t>17</w:t>
      </w:r>
    </w:p>
    <w:p w:rsidR="008706C8" w:rsidRDefault="002B681C">
      <w:pPr>
        <w:pStyle w:val="Contents1"/>
        <w:tabs>
          <w:tab w:val="clear" w:pos="440"/>
          <w:tab w:val="clear" w:pos="9628"/>
          <w:tab w:val="right" w:leader="dot" w:pos="9638"/>
        </w:tabs>
      </w:pPr>
      <w:r>
        <w:t>18. Wymagania dotyczące zabezpieczenia należytego wykonania umowy.</w:t>
      </w:r>
      <w:r>
        <w:tab/>
        <w:t>18</w:t>
      </w:r>
    </w:p>
    <w:p w:rsidR="008706C8" w:rsidRDefault="002B681C">
      <w:pPr>
        <w:pStyle w:val="Contents1"/>
        <w:tabs>
          <w:tab w:val="clear" w:pos="440"/>
          <w:tab w:val="clear" w:pos="9628"/>
          <w:tab w:val="right" w:leader="dot" w:pos="9638"/>
        </w:tabs>
      </w:pPr>
      <w:r>
        <w:t>19.Istotne dla stron postanowienia, które zostaną wprowadzone do treści zawieranej umowy</w:t>
      </w:r>
      <w:r>
        <w:br/>
        <w:t>w sprawie zamówienia publicznego, ogólne warunki umowy albo wzór umowy, jeżeli Zamawiający wymaga od Wykonawcy, aby zawarł z nim umowę w sprawie zamówienia publicznego na takich warunkach.</w:t>
      </w:r>
      <w:r>
        <w:tab/>
        <w:t>18</w:t>
      </w:r>
    </w:p>
    <w:p w:rsidR="008706C8" w:rsidRDefault="002B681C">
      <w:pPr>
        <w:pStyle w:val="Contents1"/>
        <w:tabs>
          <w:tab w:val="clear" w:pos="440"/>
          <w:tab w:val="clear" w:pos="9628"/>
          <w:tab w:val="right" w:leader="dot" w:pos="9638"/>
        </w:tabs>
      </w:pPr>
      <w:r>
        <w:t>20.Pouczenie o środkach ochrony prawnej przysługujących Wykonawcy w toku postępowania o udzielenie zamówienia.</w:t>
      </w:r>
      <w:r>
        <w:tab/>
        <w:t>19</w:t>
      </w:r>
    </w:p>
    <w:p w:rsidR="008706C8" w:rsidRDefault="002B681C">
      <w:pPr>
        <w:pStyle w:val="Contents1"/>
        <w:tabs>
          <w:tab w:val="clear" w:pos="440"/>
          <w:tab w:val="clear" w:pos="9628"/>
          <w:tab w:val="right" w:leader="dot" w:pos="9638"/>
        </w:tabs>
      </w:pPr>
      <w:r>
        <w:t>21. Wysokość zwrotu kosztów udziału w postępowaniu, jeżeli Zamawiający przewiduje ich zwrot.</w:t>
      </w:r>
      <w:r>
        <w:tab/>
        <w:t>20</w:t>
      </w:r>
    </w:p>
    <w:p w:rsidR="008706C8" w:rsidRDefault="002B681C">
      <w:pPr>
        <w:pStyle w:val="Contents1"/>
        <w:tabs>
          <w:tab w:val="clear" w:pos="440"/>
          <w:tab w:val="clear" w:pos="9628"/>
          <w:tab w:val="right" w:leader="dot" w:pos="9638"/>
        </w:tabs>
      </w:pPr>
      <w:r>
        <w:t>22.Informacje o podwykonawcach.</w:t>
      </w:r>
      <w:r>
        <w:tab/>
        <w:t>20</w:t>
      </w:r>
    </w:p>
    <w:p w:rsidR="008706C8" w:rsidRDefault="002B681C">
      <w:pPr>
        <w:pStyle w:val="Contents1"/>
        <w:tabs>
          <w:tab w:val="clear" w:pos="440"/>
          <w:tab w:val="clear" w:pos="9628"/>
          <w:tab w:val="right" w:leader="dot" w:pos="9638"/>
        </w:tabs>
      </w:pPr>
      <w:r>
        <w:t xml:space="preserve">23.Liczba części zamówienia, na którą Wykonawca może złożyć ofertę lub maksymalna liczba części, na które zamówienie może zostać udzielone temu samemu Wykonawcy, oraz kryteria lub zasady, które będą miały zastosowanie do ustalenia, które części zamówienia zostaną udzielone </w:t>
      </w:r>
      <w:r>
        <w:lastRenderedPageBreak/>
        <w:t>jednemu Wykonawcy, w przypadku wyboru jego oferty w większej niż maksymalna liczbie części.</w:t>
      </w:r>
      <w:r>
        <w:tab/>
        <w:t>21</w:t>
      </w:r>
    </w:p>
    <w:p w:rsidR="008706C8" w:rsidRDefault="002B681C">
      <w:pPr>
        <w:pStyle w:val="Contents1"/>
        <w:tabs>
          <w:tab w:val="clear" w:pos="440"/>
          <w:tab w:val="clear" w:pos="9628"/>
          <w:tab w:val="right" w:leader="dot" w:pos="9638"/>
        </w:tabs>
      </w:pPr>
      <w:r>
        <w:t>24.Wykaz załączników do SIWZ</w:t>
      </w:r>
      <w:r>
        <w:tab/>
        <w:t>21</w:t>
      </w:r>
    </w:p>
    <w:p w:rsidR="008706C8" w:rsidRDefault="00B824FD">
      <w:pPr>
        <w:pStyle w:val="Nagwek1"/>
      </w:pPr>
      <w:r>
        <w:rPr>
          <w:rFonts w:eastAsia="SimSun, ??¨§?"/>
          <w:szCs w:val="21"/>
        </w:rPr>
        <w:fldChar w:fldCharType="end"/>
      </w:r>
      <w:bookmarkStart w:id="0" w:name="__RefHeading__15369_1670522474"/>
      <w:bookmarkStart w:id="1" w:name="__RefHeading___Toc458605411"/>
      <w:r w:rsidR="002B681C">
        <w:t>Opis przedmiotu zamówienia.</w:t>
      </w:r>
      <w:bookmarkEnd w:id="0"/>
      <w:bookmarkEnd w:id="1"/>
    </w:p>
    <w:p w:rsidR="008706C8" w:rsidRDefault="002B681C">
      <w:pPr>
        <w:pStyle w:val="Standard"/>
        <w:tabs>
          <w:tab w:val="left" w:pos="1125"/>
        </w:tabs>
        <w:spacing w:after="113" w:line="276" w:lineRule="auto"/>
        <w:ind w:left="300"/>
        <w:jc w:val="both"/>
        <w:rPr>
          <w:rFonts w:eastAsia="Lucida Sans Unicode" w:cs="Times New Roman"/>
          <w:bCs/>
          <w:color w:val="000000"/>
        </w:rPr>
      </w:pPr>
      <w:r>
        <w:rPr>
          <w:rFonts w:eastAsia="Lucida Sans Unicode" w:cs="Times New Roman"/>
          <w:bCs/>
          <w:color w:val="000000"/>
        </w:rPr>
        <w:t>Przedmiotem zamówienia jest „Opracowanie dokumentacji projektowo - kosztorysowej</w:t>
      </w:r>
      <w:r w:rsidR="004C3B51">
        <w:rPr>
          <w:rFonts w:eastAsia="Lucida Sans Unicode" w:cs="Times New Roman"/>
          <w:bCs/>
          <w:color w:val="000000"/>
        </w:rPr>
        <w:t xml:space="preserve"> budowy 3 budynków mieszkalnych wielorodzinnych przy ul. Marszałka Piłsudskiego</w:t>
      </w:r>
      <w:r>
        <w:rPr>
          <w:rFonts w:eastAsia="Lucida Sans Unicode" w:cs="Times New Roman"/>
          <w:bCs/>
          <w:color w:val="000000"/>
        </w:rPr>
        <w:t xml:space="preserve"> w Starachowicach”.</w:t>
      </w:r>
    </w:p>
    <w:p w:rsidR="008706C8" w:rsidRDefault="002B681C">
      <w:pPr>
        <w:pStyle w:val="Standard"/>
        <w:tabs>
          <w:tab w:val="left" w:pos="1125"/>
        </w:tabs>
        <w:spacing w:after="113" w:line="276" w:lineRule="auto"/>
        <w:ind w:left="300"/>
        <w:jc w:val="both"/>
      </w:pPr>
      <w:r>
        <w:rPr>
          <w:rFonts w:eastAsia="Lucida Sans Unicode" w:cs="Times New Roman"/>
          <w:bCs/>
          <w:color w:val="000000"/>
          <w:u w:val="single"/>
        </w:rPr>
        <w:t xml:space="preserve">Szczegółowy opis przedmiotu zamówienia i wytyczne techniczne do opracowania projektowego określa załącznik nr 1 do </w:t>
      </w:r>
      <w:r>
        <w:rPr>
          <w:rFonts w:eastAsia="Times New Roman" w:cs="Times New Roman"/>
          <w:u w:val="single"/>
          <w:lang w:bidi="ar-SA"/>
        </w:rPr>
        <w:t>Specyfikacji istotnych warunków zamówienia (zwana dalej SIWZ)</w:t>
      </w:r>
      <w:r>
        <w:rPr>
          <w:rFonts w:eastAsia="Lucida Sans Unicode" w:cs="Times New Roman"/>
          <w:bCs/>
          <w:color w:val="000000"/>
          <w:u w:val="single"/>
          <w:lang w:bidi="ar-SA"/>
        </w:rPr>
        <w:t>.</w:t>
      </w:r>
    </w:p>
    <w:p w:rsidR="008706C8" w:rsidRDefault="004C3B51">
      <w:pPr>
        <w:pStyle w:val="Standard"/>
        <w:tabs>
          <w:tab w:val="left" w:pos="1125"/>
        </w:tabs>
        <w:spacing w:after="113" w:line="276" w:lineRule="auto"/>
        <w:ind w:left="300"/>
        <w:jc w:val="both"/>
        <w:rPr>
          <w:rFonts w:eastAsia="Lucida Sans Unicode" w:cs="Times New Roman"/>
          <w:bCs/>
          <w:color w:val="000000"/>
        </w:rPr>
      </w:pPr>
      <w:r>
        <w:rPr>
          <w:rFonts w:eastAsia="Lucida Sans Unicode" w:cs="Times New Roman"/>
          <w:bCs/>
          <w:color w:val="000000"/>
        </w:rPr>
        <w:t>Zaprojektowane budynki po zrealizowaniu przeznaczone będą</w:t>
      </w:r>
      <w:r w:rsidR="002B681C">
        <w:rPr>
          <w:rFonts w:eastAsia="Lucida Sans Unicode" w:cs="Times New Roman"/>
          <w:bCs/>
          <w:color w:val="000000"/>
        </w:rPr>
        <w:t xml:space="preserve"> dla wszystkich użytkowników,</w:t>
      </w:r>
      <w:r w:rsidR="002B681C">
        <w:rPr>
          <w:rFonts w:eastAsia="Lucida Sans Unicode" w:cs="Times New Roman"/>
          <w:bCs/>
          <w:color w:val="000000"/>
        </w:rPr>
        <w:br/>
        <w:t>w tym również dla osób niepełnosprawnych.</w:t>
      </w:r>
    </w:p>
    <w:p w:rsidR="008706C8" w:rsidRDefault="00B20F69">
      <w:pPr>
        <w:pStyle w:val="Default"/>
        <w:keepNext/>
        <w:widowControl/>
        <w:spacing w:before="170" w:after="170"/>
        <w:ind w:left="315" w:firstLine="15"/>
        <w:jc w:val="both"/>
      </w:pPr>
      <w:r>
        <w:rPr>
          <w:rStyle w:val="dane1"/>
          <w:rFonts w:ascii="Times New Roman" w:eastAsia="ArialMT" w:hAnsi="Times New Roman" w:cs="ArialMT"/>
          <w:b/>
          <w:bCs/>
          <w:color w:val="000000"/>
          <w:w w:val="102"/>
          <w:lang w:bidi="ar-SA"/>
        </w:rPr>
        <w:t>Kod CPV: 71221000-3</w:t>
      </w:r>
      <w:r>
        <w:rPr>
          <w:rStyle w:val="dane1"/>
          <w:rFonts w:ascii="Times New Roman" w:eastAsia="ArialMT" w:hAnsi="Times New Roman" w:cs="ArialMT"/>
          <w:color w:val="000000"/>
          <w:w w:val="102"/>
          <w:lang w:bidi="ar-SA"/>
        </w:rPr>
        <w:t xml:space="preserve"> Usługi architektoniczne w zakresie obiektów budowlanych</w:t>
      </w:r>
      <w:r w:rsidR="002B681C">
        <w:rPr>
          <w:rStyle w:val="dane1"/>
          <w:rFonts w:ascii="Times New Roman" w:eastAsia="ArialMT" w:hAnsi="Times New Roman" w:cs="ArialMT"/>
          <w:color w:val="000000"/>
          <w:w w:val="102"/>
          <w:lang w:bidi="ar-SA"/>
        </w:rPr>
        <w:t>.</w:t>
      </w:r>
    </w:p>
    <w:p w:rsidR="008706C8" w:rsidRDefault="002B681C">
      <w:pPr>
        <w:pStyle w:val="Nagwek1"/>
      </w:pPr>
      <w:bookmarkStart w:id="2" w:name="__RefHeading__15371_1670522474"/>
      <w:bookmarkStart w:id="3" w:name="__RefHeading___Toc458605412"/>
      <w:r>
        <w:t>Opis części zamówienia, jeżeli Zamawiający dopuszcza składanie ofert częściowych</w:t>
      </w:r>
      <w:bookmarkEnd w:id="2"/>
      <w:bookmarkEnd w:id="3"/>
    </w:p>
    <w:p w:rsidR="008706C8" w:rsidRDefault="002B681C">
      <w:pPr>
        <w:pStyle w:val="Standarduser"/>
        <w:spacing w:before="57"/>
        <w:ind w:left="195" w:hanging="360"/>
        <w:jc w:val="both"/>
      </w:pPr>
      <w:r>
        <w:tab/>
        <w:t>Zamawiający nie dopuszcza składania ofert częściowych.</w:t>
      </w:r>
    </w:p>
    <w:p w:rsidR="008706C8" w:rsidRDefault="002B681C">
      <w:pPr>
        <w:pStyle w:val="Nagwek1"/>
      </w:pPr>
      <w:bookmarkStart w:id="4" w:name="__RefHeading__15373_1670522474"/>
      <w:bookmarkStart w:id="5" w:name="__RefHeading___Toc458605413"/>
      <w:r>
        <w:t xml:space="preserve">Informacja o przewidywanych zamówieniach, o których mowa w art. 67 ust. 1 pkt 6 i 7 ustawy </w:t>
      </w:r>
      <w:proofErr w:type="spellStart"/>
      <w:r>
        <w:t>Pzp</w:t>
      </w:r>
      <w:proofErr w:type="spellEnd"/>
      <w:r>
        <w:t>, jeżeli Zamawiający przewiduje udzielenie takich zamówień.</w:t>
      </w:r>
      <w:bookmarkEnd w:id="4"/>
      <w:bookmarkEnd w:id="5"/>
    </w:p>
    <w:p w:rsidR="008706C8" w:rsidRDefault="002B681C">
      <w:pPr>
        <w:pStyle w:val="Standarduser"/>
        <w:spacing w:before="57"/>
        <w:ind w:left="180" w:hanging="360"/>
        <w:jc w:val="both"/>
      </w:pPr>
      <w:r>
        <w:rPr>
          <w:color w:val="006600"/>
        </w:rPr>
        <w:tab/>
      </w:r>
      <w:r>
        <w:rPr>
          <w:color w:val="000000"/>
        </w:rPr>
        <w:t>Zamawiający nie przewiduje udzielenia zamówień polegających na powtórzeniu podobnych usług lub robót budowlanych.</w:t>
      </w:r>
    </w:p>
    <w:p w:rsidR="008706C8" w:rsidRDefault="002B681C">
      <w:pPr>
        <w:pStyle w:val="Nagwek1"/>
      </w:pPr>
      <w:bookmarkStart w:id="6" w:name="__RefHeading__15375_1670522474"/>
      <w:bookmarkStart w:id="7" w:name="__RefHeading___Toc458605414"/>
      <w:r>
        <w:t>Opis sposobu przedstawiania ofert wariantowych oraz minimalne warunki, jakim muszą odpowiadać oferty wariantowe wraz z wybranymi kryteriami oceny, jeżeli Zamawiający wymaga lub dopuszcza ich składanie.</w:t>
      </w:r>
      <w:bookmarkEnd w:id="6"/>
      <w:bookmarkEnd w:id="7"/>
    </w:p>
    <w:p w:rsidR="008706C8" w:rsidRDefault="002B681C">
      <w:pPr>
        <w:pStyle w:val="Standarduser"/>
        <w:spacing w:before="57"/>
        <w:ind w:left="195" w:hanging="360"/>
        <w:jc w:val="both"/>
      </w:pPr>
      <w:r>
        <w:tab/>
        <w:t>Zamawiający nie dopuszcza składania ofert wariantowych.</w:t>
      </w:r>
    </w:p>
    <w:p w:rsidR="008706C8" w:rsidRDefault="002B681C">
      <w:pPr>
        <w:pStyle w:val="Nagwek1"/>
      </w:pPr>
      <w:bookmarkStart w:id="8" w:name="__RefHeading__15377_1670522474"/>
      <w:bookmarkStart w:id="9" w:name="__RefHeading___Toc458605415"/>
      <w:r>
        <w:t>Termin wykonania zamówienia.</w:t>
      </w:r>
      <w:bookmarkEnd w:id="8"/>
      <w:bookmarkEnd w:id="9"/>
    </w:p>
    <w:p w:rsidR="008706C8" w:rsidRDefault="002B681C">
      <w:pPr>
        <w:pStyle w:val="Standarduser"/>
        <w:spacing w:before="57"/>
        <w:ind w:left="315" w:hanging="350"/>
        <w:jc w:val="both"/>
      </w:pPr>
      <w:r>
        <w:tab/>
      </w:r>
      <w:r>
        <w:rPr>
          <w:rFonts w:eastAsia="Times New Roman"/>
          <w:b/>
          <w:bCs/>
          <w:sz w:val="22"/>
          <w:szCs w:val="22"/>
          <w:lang w:bidi="ar-SA"/>
        </w:rPr>
        <w:t>Termin opracowania dokumentacji projektowo - kosztorysowej wraz z uzyskaniem zezwolenia na realizację robót budowl</w:t>
      </w:r>
      <w:r w:rsidR="00EF055D">
        <w:rPr>
          <w:rFonts w:eastAsia="Times New Roman"/>
          <w:b/>
          <w:bCs/>
          <w:sz w:val="22"/>
          <w:szCs w:val="22"/>
          <w:lang w:bidi="ar-SA"/>
        </w:rPr>
        <w:t>anych (pozwoleniem na budowę )</w:t>
      </w:r>
    </w:p>
    <w:p w:rsidR="008706C8" w:rsidRPr="00B74DB8" w:rsidRDefault="002B681C">
      <w:pPr>
        <w:pStyle w:val="Standarduser"/>
        <w:spacing w:before="57"/>
        <w:ind w:left="315" w:hanging="350"/>
        <w:jc w:val="both"/>
        <w:rPr>
          <w:rFonts w:eastAsia="Times New Roman"/>
          <w:b/>
          <w:bCs/>
          <w:sz w:val="22"/>
          <w:szCs w:val="22"/>
          <w:lang w:bidi="ar-SA"/>
        </w:rPr>
      </w:pPr>
      <w:r>
        <w:rPr>
          <w:rFonts w:eastAsia="Times New Roman"/>
          <w:b/>
          <w:bCs/>
          <w:sz w:val="22"/>
          <w:szCs w:val="22"/>
          <w:lang w:bidi="ar-SA"/>
        </w:rPr>
        <w:tab/>
        <w:t xml:space="preserve">-- koncepcja rozwiązania </w:t>
      </w:r>
      <w:r>
        <w:rPr>
          <w:rFonts w:eastAsia="Times New Roman"/>
          <w:b/>
          <w:bCs/>
          <w:sz w:val="22"/>
          <w:szCs w:val="22"/>
          <w:lang w:bidi="ar-SA"/>
        </w:rPr>
        <w:tab/>
      </w:r>
      <w:r>
        <w:rPr>
          <w:rFonts w:eastAsia="Times New Roman"/>
          <w:b/>
          <w:bCs/>
          <w:sz w:val="22"/>
          <w:szCs w:val="22"/>
          <w:lang w:bidi="ar-SA"/>
        </w:rPr>
        <w:tab/>
      </w:r>
      <w:r>
        <w:rPr>
          <w:rFonts w:eastAsia="Times New Roman"/>
          <w:b/>
          <w:bCs/>
          <w:sz w:val="22"/>
          <w:szCs w:val="22"/>
          <w:lang w:bidi="ar-SA"/>
        </w:rPr>
        <w:tab/>
      </w:r>
      <w:r>
        <w:rPr>
          <w:rFonts w:eastAsia="Times New Roman"/>
          <w:b/>
          <w:bCs/>
          <w:sz w:val="22"/>
          <w:szCs w:val="22"/>
          <w:lang w:bidi="ar-SA"/>
        </w:rPr>
        <w:tab/>
        <w:t xml:space="preserve">- </w:t>
      </w:r>
      <w:r w:rsidRPr="00B74DB8">
        <w:rPr>
          <w:rFonts w:eastAsia="Times New Roman"/>
          <w:b/>
          <w:bCs/>
          <w:sz w:val="22"/>
          <w:szCs w:val="22"/>
          <w:lang w:bidi="ar-SA"/>
        </w:rPr>
        <w:t xml:space="preserve">do </w:t>
      </w:r>
      <w:r w:rsidR="00B74DB8" w:rsidRPr="00B74DB8">
        <w:rPr>
          <w:rFonts w:eastAsia="Times New Roman"/>
          <w:b/>
          <w:bCs/>
          <w:sz w:val="22"/>
          <w:szCs w:val="22"/>
          <w:lang w:bidi="ar-SA"/>
        </w:rPr>
        <w:t>30</w:t>
      </w:r>
      <w:r w:rsidR="00EF055D" w:rsidRPr="00B74DB8">
        <w:rPr>
          <w:rFonts w:eastAsia="Times New Roman"/>
          <w:b/>
          <w:bCs/>
          <w:sz w:val="22"/>
          <w:szCs w:val="22"/>
          <w:lang w:bidi="ar-SA"/>
        </w:rPr>
        <w:t xml:space="preserve"> dni od daty podpisania umowy</w:t>
      </w:r>
    </w:p>
    <w:p w:rsidR="00EF055D" w:rsidRDefault="00EF055D">
      <w:pPr>
        <w:pStyle w:val="Standarduser"/>
        <w:spacing w:before="57"/>
        <w:ind w:left="315" w:hanging="350"/>
        <w:jc w:val="both"/>
      </w:pPr>
      <w:r w:rsidRPr="00B74DB8">
        <w:rPr>
          <w:rFonts w:eastAsia="Times New Roman"/>
          <w:b/>
          <w:bCs/>
          <w:sz w:val="22"/>
          <w:szCs w:val="22"/>
          <w:lang w:bidi="ar-SA"/>
        </w:rPr>
        <w:tab/>
        <w:t xml:space="preserve">- </w:t>
      </w:r>
      <w:r w:rsidR="009428E7" w:rsidRPr="00B74DB8">
        <w:rPr>
          <w:rFonts w:eastAsia="Times New Roman"/>
          <w:b/>
          <w:bCs/>
          <w:sz w:val="22"/>
          <w:szCs w:val="22"/>
          <w:lang w:bidi="ar-SA"/>
        </w:rPr>
        <w:t xml:space="preserve"> </w:t>
      </w:r>
      <w:r w:rsidRPr="00B74DB8">
        <w:rPr>
          <w:rFonts w:eastAsia="Times New Roman"/>
          <w:b/>
          <w:bCs/>
          <w:sz w:val="22"/>
          <w:szCs w:val="22"/>
          <w:lang w:bidi="ar-SA"/>
        </w:rPr>
        <w:t>wizualizacje i animacje                                          - do 2 miesięcy od daty podpisania umowy</w:t>
      </w:r>
    </w:p>
    <w:p w:rsidR="008706C8" w:rsidRDefault="002B681C">
      <w:pPr>
        <w:pStyle w:val="Standarduser"/>
        <w:spacing w:before="57"/>
        <w:ind w:left="315" w:hanging="350"/>
        <w:jc w:val="both"/>
      </w:pPr>
      <w:r>
        <w:rPr>
          <w:rFonts w:eastAsia="Times New Roman"/>
          <w:b/>
          <w:bCs/>
          <w:sz w:val="22"/>
          <w:szCs w:val="22"/>
          <w:lang w:bidi="ar-SA"/>
        </w:rPr>
        <w:tab/>
        <w:t>-- projekt budowla</w:t>
      </w:r>
      <w:r w:rsidR="00C72E27">
        <w:rPr>
          <w:rFonts w:eastAsia="Times New Roman"/>
          <w:b/>
          <w:bCs/>
          <w:sz w:val="22"/>
          <w:szCs w:val="22"/>
          <w:lang w:bidi="ar-SA"/>
        </w:rPr>
        <w:t>ny i wykonawczy</w:t>
      </w:r>
      <w:r w:rsidR="00C72E27">
        <w:rPr>
          <w:rFonts w:eastAsia="Times New Roman"/>
          <w:b/>
          <w:bCs/>
          <w:sz w:val="22"/>
          <w:szCs w:val="22"/>
          <w:lang w:bidi="ar-SA"/>
        </w:rPr>
        <w:tab/>
      </w:r>
      <w:r w:rsidR="00C72E27">
        <w:rPr>
          <w:rFonts w:eastAsia="Times New Roman"/>
          <w:b/>
          <w:bCs/>
          <w:sz w:val="22"/>
          <w:szCs w:val="22"/>
          <w:lang w:bidi="ar-SA"/>
        </w:rPr>
        <w:tab/>
        <w:t>- do 28.02.2019</w:t>
      </w:r>
      <w:r>
        <w:rPr>
          <w:rFonts w:eastAsia="Times New Roman"/>
          <w:b/>
          <w:bCs/>
          <w:sz w:val="22"/>
          <w:szCs w:val="22"/>
          <w:lang w:bidi="ar-SA"/>
        </w:rPr>
        <w:t xml:space="preserve"> r</w:t>
      </w:r>
      <w:r w:rsidR="00841884">
        <w:rPr>
          <w:rFonts w:eastAsia="Times New Roman"/>
          <w:b/>
          <w:bCs/>
          <w:sz w:val="22"/>
          <w:szCs w:val="22"/>
          <w:lang w:bidi="ar-SA"/>
        </w:rPr>
        <w:t>oku</w:t>
      </w:r>
    </w:p>
    <w:p w:rsidR="008706C8" w:rsidRDefault="002B681C">
      <w:pPr>
        <w:pStyle w:val="Nagwek1"/>
      </w:pPr>
      <w:bookmarkStart w:id="10" w:name="__RefHeading__15379_1670522474"/>
      <w:bookmarkStart w:id="11" w:name="__RefHeading___Toc458605416"/>
      <w:r>
        <w:t>Warunki udziału w postępowaniu oraz podstawy wykluczenia Wykonawcy z postępowania.</w:t>
      </w:r>
      <w:bookmarkEnd w:id="10"/>
      <w:bookmarkEnd w:id="11"/>
    </w:p>
    <w:p w:rsidR="008706C8" w:rsidRDefault="002B681C">
      <w:pPr>
        <w:pStyle w:val="Standarduser"/>
        <w:numPr>
          <w:ilvl w:val="0"/>
          <w:numId w:val="28"/>
        </w:numPr>
        <w:tabs>
          <w:tab w:val="left" w:pos="1305"/>
        </w:tabs>
        <w:spacing w:after="113"/>
        <w:ind w:left="720" w:hanging="435"/>
        <w:jc w:val="both"/>
        <w:rPr>
          <w:b/>
          <w:bCs/>
        </w:rPr>
      </w:pPr>
      <w:r>
        <w:rPr>
          <w:b/>
          <w:bCs/>
        </w:rPr>
        <w:t>O udzielenie zamówienia mogą ubiegać się Wykonawcy, którzy:</w:t>
      </w:r>
    </w:p>
    <w:p w:rsidR="008706C8" w:rsidRDefault="002B681C">
      <w:pPr>
        <w:pStyle w:val="Standarduser"/>
        <w:numPr>
          <w:ilvl w:val="2"/>
          <w:numId w:val="10"/>
        </w:numPr>
        <w:tabs>
          <w:tab w:val="left" w:pos="1680"/>
        </w:tabs>
        <w:spacing w:after="113"/>
        <w:ind w:left="645" w:hanging="255"/>
        <w:jc w:val="both"/>
        <w:rPr>
          <w:color w:val="000000"/>
        </w:rPr>
      </w:pPr>
      <w:r>
        <w:rPr>
          <w:color w:val="000000"/>
        </w:rPr>
        <w:t xml:space="preserve">nie podlegają wykluczeniu z postępowania o udzielenie zamówienia na podstawie art. 24 ust. 1 ustawy </w:t>
      </w:r>
      <w:proofErr w:type="spellStart"/>
      <w:r>
        <w:rPr>
          <w:color w:val="000000"/>
        </w:rPr>
        <w:t>Pzp</w:t>
      </w:r>
      <w:proofErr w:type="spellEnd"/>
      <w:r>
        <w:rPr>
          <w:color w:val="000000"/>
        </w:rPr>
        <w:t>;</w:t>
      </w:r>
    </w:p>
    <w:p w:rsidR="008706C8" w:rsidRDefault="002B681C">
      <w:pPr>
        <w:pStyle w:val="Standarduser"/>
        <w:tabs>
          <w:tab w:val="left" w:pos="1470"/>
        </w:tabs>
        <w:spacing w:after="113"/>
        <w:ind w:left="435"/>
        <w:jc w:val="both"/>
        <w:rPr>
          <w:color w:val="000000"/>
        </w:rPr>
      </w:pPr>
      <w:r>
        <w:rPr>
          <w:rStyle w:val="Odwoaniedokomentarza"/>
          <w:b/>
          <w:bCs/>
          <w:sz w:val="24"/>
          <w:szCs w:val="24"/>
        </w:rPr>
        <w:t xml:space="preserve">UWAGA! Zamawiający informuje, iż znowelizowana ustawa </w:t>
      </w:r>
      <w:proofErr w:type="spellStart"/>
      <w:r>
        <w:rPr>
          <w:rStyle w:val="Odwoaniedokomentarza"/>
          <w:b/>
          <w:bCs/>
          <w:sz w:val="24"/>
          <w:szCs w:val="24"/>
        </w:rPr>
        <w:t>Pzp</w:t>
      </w:r>
      <w:proofErr w:type="spellEnd"/>
      <w:r>
        <w:rPr>
          <w:rStyle w:val="Odwoaniedokomentarza"/>
          <w:b/>
          <w:bCs/>
          <w:sz w:val="24"/>
          <w:szCs w:val="24"/>
        </w:rPr>
        <w:t xml:space="preserve"> wprowadza zmienione</w:t>
      </w:r>
      <w:r>
        <w:rPr>
          <w:rStyle w:val="Odwoaniedokomentarza"/>
          <w:b/>
          <w:bCs/>
          <w:sz w:val="24"/>
          <w:szCs w:val="24"/>
        </w:rPr>
        <w:br/>
        <w:t>i nowe podstawy wykluczenia Wykonawcy z postępowania.</w:t>
      </w:r>
    </w:p>
    <w:p w:rsidR="008706C8" w:rsidRDefault="002B681C">
      <w:pPr>
        <w:pStyle w:val="Standarduser"/>
        <w:numPr>
          <w:ilvl w:val="2"/>
          <w:numId w:val="10"/>
        </w:numPr>
        <w:tabs>
          <w:tab w:val="left" w:pos="1665"/>
        </w:tabs>
        <w:spacing w:after="113"/>
        <w:ind w:left="630" w:hanging="255"/>
        <w:jc w:val="both"/>
        <w:rPr>
          <w:color w:val="000000"/>
        </w:rPr>
      </w:pPr>
      <w:r>
        <w:rPr>
          <w:color w:val="000000"/>
        </w:rPr>
        <w:t xml:space="preserve">nie podlegają wykluczeniu z postępowania o udzielenie zamówienia na podstawie art. 24 ust. 5 pkt 1), 2), 4) i 8) ustawy </w:t>
      </w:r>
      <w:proofErr w:type="spellStart"/>
      <w:r>
        <w:rPr>
          <w:color w:val="000000"/>
        </w:rPr>
        <w:t>Pzp</w:t>
      </w:r>
      <w:proofErr w:type="spellEnd"/>
      <w:r>
        <w:rPr>
          <w:color w:val="000000"/>
        </w:rPr>
        <w:t>, tj. Zamawiający wykluczy Wykonawcę:</w:t>
      </w:r>
    </w:p>
    <w:p w:rsidR="008706C8" w:rsidRDefault="002B681C">
      <w:pPr>
        <w:pStyle w:val="Standarduser"/>
        <w:tabs>
          <w:tab w:val="left" w:pos="1620"/>
        </w:tabs>
        <w:spacing w:after="113"/>
        <w:ind w:left="585"/>
        <w:jc w:val="both"/>
        <w:rPr>
          <w:color w:val="000000"/>
        </w:rPr>
      </w:pPr>
      <w:r>
        <w:rPr>
          <w:color w:val="000000"/>
        </w:rPr>
        <w:t>1) w stosunku do którego otwarto likwidację, w zatwierdzonym przez sąd układzie</w:t>
      </w:r>
      <w:r>
        <w:rPr>
          <w:color w:val="000000"/>
        </w:rPr>
        <w:br/>
        <w:t>w postępowaniu restrukturyzacyjnym jest przewidziane zaspokojenie wierzycieli przez likwidację jego majątku lub sąd zarządził likwidację jego majątku w trybie art. 332 ust. 1 ustawy z dnia 15 maja 2015 r. – Prawo restrukturyzacyjne lub którego upadłość ogłoszono,</w:t>
      </w:r>
      <w:r>
        <w:rPr>
          <w:color w:val="000000"/>
        </w:rPr>
        <w:br/>
        <w:t xml:space="preserve">z wyjątkiem Wykonawcy, który po ogłoszeniu upadłości zawarł układ zatwierdzony </w:t>
      </w:r>
      <w:r>
        <w:rPr>
          <w:color w:val="000000"/>
        </w:rPr>
        <w:lastRenderedPageBreak/>
        <w:t>prawomocnym postanowieniem sądu, jeżeli układ nie przewiduje zaspokojenia wierzycieli przez likwidację majątku upadłego, chyba że sąd zarządził likwidację jego majątku w trybie art. 366 ust. 1 ustawy z dnia 28 lutego 2003 r</w:t>
      </w:r>
      <w:r w:rsidR="00841884">
        <w:rPr>
          <w:color w:val="000000"/>
        </w:rPr>
        <w:t>oku</w:t>
      </w:r>
      <w:r>
        <w:rPr>
          <w:color w:val="000000"/>
        </w:rPr>
        <w:t xml:space="preserve"> – Prawo upadłościowe – art. 24 ust. 5 pkt 1) ustawy </w:t>
      </w:r>
      <w:proofErr w:type="spellStart"/>
      <w:r>
        <w:rPr>
          <w:color w:val="000000"/>
        </w:rPr>
        <w:t>Pzp</w:t>
      </w:r>
      <w:proofErr w:type="spellEnd"/>
      <w:r>
        <w:rPr>
          <w:color w:val="000000"/>
        </w:rPr>
        <w:t>;</w:t>
      </w:r>
    </w:p>
    <w:p w:rsidR="008706C8" w:rsidRDefault="002B681C">
      <w:pPr>
        <w:pStyle w:val="Standarduser"/>
        <w:tabs>
          <w:tab w:val="left" w:pos="1620"/>
        </w:tabs>
        <w:spacing w:after="113"/>
        <w:ind w:left="585"/>
        <w:jc w:val="both"/>
        <w:rPr>
          <w:color w:val="000000"/>
        </w:rPr>
      </w:pPr>
      <w:r>
        <w:rPr>
          <w:color w:val="000000"/>
        </w:rPr>
        <w:t>2) który w sposób zawiniony poważnie naruszył obowiązki zawodowe, co podważa jego uczciwość, w szczególności gdy Wykonawca w wyniku zamierzonego działania lub rażącego niedbalstwa nie wykonał lub nienależycie wykonał zamówienie, co Zamawiający jest</w:t>
      </w:r>
      <w:r>
        <w:rPr>
          <w:color w:val="000000"/>
        </w:rPr>
        <w:br/>
        <w:t xml:space="preserve">w stanie wykazać za pomocą stosownych środków dowodowych – art. 24 ust. 5 pkt 2) ustawy </w:t>
      </w:r>
      <w:proofErr w:type="spellStart"/>
      <w:r>
        <w:rPr>
          <w:color w:val="000000"/>
        </w:rPr>
        <w:t>Pzp</w:t>
      </w:r>
      <w:proofErr w:type="spellEnd"/>
      <w:r>
        <w:rPr>
          <w:color w:val="000000"/>
        </w:rPr>
        <w:t>;</w:t>
      </w:r>
    </w:p>
    <w:p w:rsidR="008706C8" w:rsidRDefault="002B681C">
      <w:pPr>
        <w:pStyle w:val="Standarduser"/>
        <w:tabs>
          <w:tab w:val="left" w:pos="1620"/>
        </w:tabs>
        <w:spacing w:after="113"/>
        <w:ind w:left="585"/>
        <w:jc w:val="both"/>
        <w:rPr>
          <w:color w:val="000000"/>
        </w:rPr>
      </w:pPr>
      <w:r>
        <w:rPr>
          <w:color w:val="000000"/>
        </w:rPr>
        <w:t>3) który, z przyczyn leżących po jego stronie, nie wykonał albo nienależycie wykonał</w:t>
      </w:r>
      <w:r>
        <w:rPr>
          <w:color w:val="000000"/>
        </w:rPr>
        <w:br/>
        <w:t xml:space="preserve">w istotnym stopniu wcześniejszą umowę w sprawie zamówienia publicznego lub umowę koncesji, zawartą z Zamawiającym, o którym mowa w art. 3 ust. 1 pkt 1 – 4 ustawy </w:t>
      </w:r>
      <w:proofErr w:type="spellStart"/>
      <w:r>
        <w:rPr>
          <w:color w:val="000000"/>
        </w:rPr>
        <w:t>Pzp</w:t>
      </w:r>
      <w:proofErr w:type="spellEnd"/>
      <w:r>
        <w:rPr>
          <w:color w:val="000000"/>
        </w:rPr>
        <w:t xml:space="preserve">, co doprowadziło do rozwiązania umowy lub zasądzenia odszkodowania – art. 24 ust. 5 pkt 4) ustawy </w:t>
      </w:r>
      <w:proofErr w:type="spellStart"/>
      <w:r>
        <w:rPr>
          <w:color w:val="000000"/>
        </w:rPr>
        <w:t>Pzp</w:t>
      </w:r>
      <w:proofErr w:type="spellEnd"/>
      <w:r>
        <w:rPr>
          <w:color w:val="000000"/>
        </w:rPr>
        <w:t>;</w:t>
      </w:r>
    </w:p>
    <w:p w:rsidR="008706C8" w:rsidRDefault="002B681C">
      <w:pPr>
        <w:pStyle w:val="Standarduser"/>
        <w:tabs>
          <w:tab w:val="left" w:pos="1620"/>
        </w:tabs>
        <w:spacing w:after="113"/>
        <w:ind w:left="585"/>
        <w:jc w:val="both"/>
      </w:pPr>
      <w:r>
        <w:rPr>
          <w:rStyle w:val="Odwoaniedokomentarza"/>
          <w:color w:val="000000"/>
          <w:sz w:val="24"/>
          <w:szCs w:val="24"/>
        </w:rPr>
        <w:t xml:space="preserve">4) który naruszył obowiązki dotyczące płatności podatków, opłat lub składek na ubezpieczenia społeczne lub zdrowotne, co Zamawiający jest w stanie wykazać za pomocą stosownych środków dowodowych, z wyjątkiem przypadku, o którym mowa w ust. 1 pkt 15 ustawy </w:t>
      </w:r>
      <w:proofErr w:type="spellStart"/>
      <w:r>
        <w:rPr>
          <w:rStyle w:val="Odwoaniedokomentarza"/>
          <w:color w:val="000000"/>
          <w:sz w:val="24"/>
          <w:szCs w:val="24"/>
        </w:rPr>
        <w:t>Pzp</w:t>
      </w:r>
      <w:proofErr w:type="spellEnd"/>
      <w:r>
        <w:rPr>
          <w:rStyle w:val="Odwoaniedokomentarza"/>
          <w:color w:val="000000"/>
          <w:sz w:val="24"/>
          <w:szCs w:val="24"/>
        </w:rPr>
        <w:t xml:space="preserve">, chyba że Wykonawca dokonał płatności należnych podatków, opłat lub składek na ubezpieczenia społeczne lub zdrowotne wraz z odsetkami lub grzywnami lub zawarł wiążące porozumienie w sprawie spłaty tych należności – art. 24 ust. 5 pkt 8) ustawy </w:t>
      </w:r>
      <w:proofErr w:type="spellStart"/>
      <w:r>
        <w:rPr>
          <w:rStyle w:val="Odwoaniedokomentarza"/>
          <w:color w:val="000000"/>
          <w:sz w:val="24"/>
          <w:szCs w:val="24"/>
        </w:rPr>
        <w:t>Pzp</w:t>
      </w:r>
      <w:proofErr w:type="spellEnd"/>
      <w:r>
        <w:rPr>
          <w:rStyle w:val="Odwoaniedokomentarza"/>
          <w:color w:val="000000"/>
          <w:sz w:val="24"/>
          <w:szCs w:val="24"/>
        </w:rPr>
        <w:t>.</w:t>
      </w:r>
    </w:p>
    <w:p w:rsidR="008706C8" w:rsidRDefault="002B681C">
      <w:pPr>
        <w:pStyle w:val="Standarduser"/>
        <w:numPr>
          <w:ilvl w:val="2"/>
          <w:numId w:val="10"/>
        </w:numPr>
        <w:tabs>
          <w:tab w:val="left" w:pos="1665"/>
        </w:tabs>
        <w:spacing w:after="113"/>
        <w:ind w:left="630" w:hanging="255"/>
        <w:jc w:val="both"/>
      </w:pPr>
      <w:r>
        <w:rPr>
          <w:color w:val="000000"/>
        </w:rPr>
        <w:t>s</w:t>
      </w:r>
      <w:r>
        <w:t>pełniają warunki udziału w postępowaniu dotyczące zdolności technicznej oraz zawodowej, które zostały określone w ogłoszeniu o zamówieniu oraz w pkt II SIWZ.</w:t>
      </w:r>
    </w:p>
    <w:p w:rsidR="008706C8" w:rsidRDefault="002B681C">
      <w:pPr>
        <w:pStyle w:val="Standarduser"/>
        <w:widowControl/>
        <w:tabs>
          <w:tab w:val="left" w:pos="1470"/>
        </w:tabs>
        <w:spacing w:after="57"/>
        <w:ind w:left="435"/>
        <w:jc w:val="both"/>
        <w:rPr>
          <w:color w:val="000000"/>
        </w:rPr>
      </w:pPr>
      <w:r>
        <w:rPr>
          <w:color w:val="000000"/>
        </w:rPr>
        <w:t xml:space="preserve">Wykonawca, który podlega wykluczeniu na podstawie art. 24 ust. 1 pkt 13 i 14 oraz 16 – 20 lub ust. 5 pkt 1), 2), 4) i 8) ustawy </w:t>
      </w:r>
      <w:proofErr w:type="spellStart"/>
      <w:r>
        <w:rPr>
          <w:color w:val="000000"/>
        </w:rPr>
        <w:t>Pzp</w:t>
      </w:r>
      <w:proofErr w:type="spellEnd"/>
      <w:r>
        <w:rPr>
          <w:color w:val="00000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w:t>
      </w:r>
      <w:r>
        <w:rPr>
          <w:color w:val="000000"/>
        </w:rPr>
        <w:br/>
        <w:t>o udzielenie zamówienia oraz nie upłynął określony w tym wyroku okres obowiązywania tego zakazu.</w:t>
      </w:r>
    </w:p>
    <w:p w:rsidR="008706C8" w:rsidRDefault="002B681C">
      <w:pPr>
        <w:pStyle w:val="Standarduser"/>
        <w:numPr>
          <w:ilvl w:val="0"/>
          <w:numId w:val="10"/>
        </w:numPr>
        <w:spacing w:after="57"/>
        <w:ind w:left="720" w:hanging="435"/>
        <w:jc w:val="both"/>
        <w:rPr>
          <w:b/>
          <w:bCs/>
        </w:rPr>
      </w:pPr>
      <w:r>
        <w:rPr>
          <w:b/>
          <w:bCs/>
        </w:rPr>
        <w:t>Wykonawcy muszą spełnić następujące warunki:</w:t>
      </w:r>
    </w:p>
    <w:p w:rsidR="008706C8" w:rsidRDefault="002B681C">
      <w:pPr>
        <w:pStyle w:val="Standarduser"/>
        <w:tabs>
          <w:tab w:val="left" w:pos="2070"/>
        </w:tabs>
        <w:spacing w:after="57"/>
        <w:ind w:left="675"/>
        <w:jc w:val="both"/>
        <w:rPr>
          <w:b/>
          <w:bCs/>
          <w:color w:val="000000"/>
        </w:rPr>
      </w:pPr>
      <w:r>
        <w:rPr>
          <w:b/>
          <w:bCs/>
          <w:color w:val="000000"/>
        </w:rPr>
        <w:t>posiadać zdolność techniczną lub zawodową tj.:</w:t>
      </w:r>
    </w:p>
    <w:p w:rsidR="008706C8" w:rsidRDefault="002B681C">
      <w:pPr>
        <w:pStyle w:val="Standarduser"/>
        <w:numPr>
          <w:ilvl w:val="0"/>
          <w:numId w:val="29"/>
        </w:numPr>
        <w:tabs>
          <w:tab w:val="left" w:pos="2776"/>
        </w:tabs>
        <w:spacing w:after="57"/>
        <w:ind w:left="976" w:hanging="330"/>
        <w:jc w:val="both"/>
      </w:pPr>
      <w:r>
        <w:rPr>
          <w:b/>
          <w:bCs/>
          <w:color w:val="000000"/>
        </w:rPr>
        <w:t xml:space="preserve">wymagane jest </w:t>
      </w:r>
      <w:r>
        <w:rPr>
          <w:color w:val="000000"/>
        </w:rPr>
        <w:t>wykazanie</w:t>
      </w:r>
      <w:r>
        <w:rPr>
          <w:b/>
          <w:bCs/>
          <w:color w:val="000000"/>
        </w:rPr>
        <w:t xml:space="preserve"> </w:t>
      </w:r>
      <w:r>
        <w:rPr>
          <w:color w:val="000000"/>
        </w:rPr>
        <w:t>wykonanych w okresie ostatnich trzech lat przed upływem terminu składania ofert, minimum:</w:t>
      </w:r>
    </w:p>
    <w:p w:rsidR="008706C8" w:rsidRDefault="002B681C" w:rsidP="00140288">
      <w:pPr>
        <w:pStyle w:val="Standarduser"/>
        <w:tabs>
          <w:tab w:val="left" w:pos="2330"/>
        </w:tabs>
        <w:spacing w:after="57"/>
        <w:ind w:left="990"/>
        <w:jc w:val="both"/>
        <w:rPr>
          <w:color w:val="000000"/>
        </w:rPr>
      </w:pPr>
      <w:r w:rsidRPr="00841884">
        <w:t>dwóch</w:t>
      </w:r>
      <w:r w:rsidR="00841884">
        <w:t xml:space="preserve"> </w:t>
      </w:r>
      <w:r>
        <w:rPr>
          <w:color w:val="000000"/>
        </w:rPr>
        <w:t xml:space="preserve">kompleksowych dokumentacji </w:t>
      </w:r>
      <w:r w:rsidR="00140288">
        <w:rPr>
          <w:rFonts w:cs="Times New Roman"/>
          <w:color w:val="000000"/>
        </w:rPr>
        <w:t xml:space="preserve">projektowych budowy, </w:t>
      </w:r>
      <w:r>
        <w:rPr>
          <w:rFonts w:cs="Times New Roman"/>
          <w:color w:val="000000"/>
        </w:rPr>
        <w:t xml:space="preserve">przebudowy </w:t>
      </w:r>
      <w:r w:rsidR="00140288">
        <w:rPr>
          <w:rFonts w:cs="Times New Roman"/>
          <w:color w:val="000000"/>
        </w:rPr>
        <w:t>lub modernizacji budynków</w:t>
      </w:r>
      <w:r w:rsidR="00271D87">
        <w:rPr>
          <w:rFonts w:cs="Times New Roman"/>
          <w:color w:val="000000"/>
        </w:rPr>
        <w:t>, wielorodzinnych i</w:t>
      </w:r>
      <w:r w:rsidR="00694572">
        <w:rPr>
          <w:rFonts w:cs="Times New Roman"/>
          <w:color w:val="000000"/>
        </w:rPr>
        <w:t xml:space="preserve"> </w:t>
      </w:r>
      <w:r w:rsidR="00271D87">
        <w:rPr>
          <w:rFonts w:cs="Times New Roman"/>
          <w:color w:val="000000"/>
        </w:rPr>
        <w:t>mieszkalnych</w:t>
      </w:r>
      <w:r w:rsidR="00271D87">
        <w:rPr>
          <w:rFonts w:cs="Times New Roman"/>
          <w:color w:val="000000"/>
        </w:rPr>
        <w:t xml:space="preserve"> lub </w:t>
      </w:r>
      <w:r w:rsidR="001A2256">
        <w:rPr>
          <w:rFonts w:cs="Times New Roman"/>
          <w:color w:val="000000"/>
        </w:rPr>
        <w:t>usługowych</w:t>
      </w:r>
      <w:r w:rsidR="00140288">
        <w:rPr>
          <w:rFonts w:cs="Times New Roman"/>
          <w:color w:val="000000"/>
        </w:rPr>
        <w:t xml:space="preserve"> </w:t>
      </w:r>
      <w:r>
        <w:rPr>
          <w:rFonts w:cs="Times New Roman"/>
          <w:color w:val="000000"/>
        </w:rPr>
        <w:t>o wartości n</w:t>
      </w:r>
      <w:r w:rsidR="00140288">
        <w:rPr>
          <w:rFonts w:cs="Times New Roman"/>
          <w:color w:val="000000"/>
        </w:rPr>
        <w:t xml:space="preserve">ie mniejszej niż </w:t>
      </w:r>
      <w:r w:rsidR="004E5687" w:rsidRPr="004E5687">
        <w:rPr>
          <w:rFonts w:cs="Times New Roman"/>
        </w:rPr>
        <w:t>1</w:t>
      </w:r>
      <w:r w:rsidR="00140288" w:rsidRPr="004E5687">
        <w:rPr>
          <w:rFonts w:cs="Times New Roman"/>
        </w:rPr>
        <w:t>0</w:t>
      </w:r>
      <w:r w:rsidRPr="004E5687">
        <w:rPr>
          <w:rFonts w:cs="Times New Roman"/>
        </w:rPr>
        <w:t xml:space="preserve">0.000, 00 </w:t>
      </w:r>
      <w:r>
        <w:rPr>
          <w:rFonts w:cs="Times New Roman"/>
          <w:color w:val="000000"/>
        </w:rPr>
        <w:t>zł brutto każda.</w:t>
      </w:r>
    </w:p>
    <w:p w:rsidR="008706C8" w:rsidRDefault="002B681C">
      <w:pPr>
        <w:pStyle w:val="Standarduser"/>
        <w:spacing w:before="57" w:after="170"/>
        <w:ind w:left="990"/>
        <w:jc w:val="both"/>
        <w:rPr>
          <w:i/>
          <w:iCs/>
          <w:color w:val="0000FF"/>
          <w:sz w:val="21"/>
          <w:szCs w:val="21"/>
        </w:rPr>
      </w:pPr>
      <w:r>
        <w:rPr>
          <w:i/>
          <w:iCs/>
          <w:color w:val="0000FF"/>
          <w:sz w:val="21"/>
          <w:szCs w:val="21"/>
        </w:rPr>
        <w:t>W przypadku składania oferty przez Wykonawców występujących wspólnie wyżej wymieniony warunek mogą spełniać łącznie.</w:t>
      </w:r>
    </w:p>
    <w:p w:rsidR="008706C8" w:rsidRDefault="002B681C">
      <w:pPr>
        <w:pStyle w:val="Standarduser"/>
        <w:numPr>
          <w:ilvl w:val="0"/>
          <w:numId w:val="31"/>
        </w:numPr>
        <w:tabs>
          <w:tab w:val="left" w:pos="2776"/>
        </w:tabs>
        <w:spacing w:after="57"/>
        <w:ind w:left="976" w:hanging="330"/>
        <w:jc w:val="both"/>
      </w:pPr>
      <w:r>
        <w:rPr>
          <w:b/>
          <w:bCs/>
        </w:rPr>
        <w:t xml:space="preserve">wymagane jest </w:t>
      </w:r>
      <w:r>
        <w:t>dysponowanie osobami o odpowiednich kwalifikacjach zawodowych, doświadczeniu i wykształceniu niezbędnym do wykonania przedmiotu zamówienia</w:t>
      </w:r>
      <w:r>
        <w:br/>
        <w:t>tj. wymagane jest dysponowanie:</w:t>
      </w:r>
    </w:p>
    <w:p w:rsidR="008706C8" w:rsidRDefault="002B681C" w:rsidP="00B74DB8">
      <w:pPr>
        <w:pStyle w:val="Standarduser"/>
        <w:numPr>
          <w:ilvl w:val="2"/>
          <w:numId w:val="30"/>
        </w:numPr>
        <w:tabs>
          <w:tab w:val="left" w:pos="2345"/>
        </w:tabs>
        <w:spacing w:after="57"/>
        <w:ind w:left="1418" w:hanging="413"/>
        <w:jc w:val="both"/>
      </w:pPr>
      <w:r>
        <w:t>jedną osobą posiadającą uprawnienia</w:t>
      </w:r>
      <w:r w:rsidR="00E709AE">
        <w:t xml:space="preserve"> budowlane do projektowania</w:t>
      </w:r>
      <w:r w:rsidR="00B74DB8">
        <w:t xml:space="preserve"> </w:t>
      </w:r>
      <w:r w:rsidR="00E709AE">
        <w:t>w specjalności architektonicznej bez ograniczeń</w:t>
      </w:r>
      <w:r w:rsidRPr="00140288">
        <w:rPr>
          <w:color w:val="FF0000"/>
        </w:rPr>
        <w:t xml:space="preserve"> </w:t>
      </w:r>
    </w:p>
    <w:p w:rsidR="00E709AE" w:rsidRDefault="00E709AE" w:rsidP="00B74DB8">
      <w:pPr>
        <w:pStyle w:val="Standarduser"/>
        <w:numPr>
          <w:ilvl w:val="2"/>
          <w:numId w:val="30"/>
        </w:numPr>
        <w:tabs>
          <w:tab w:val="left" w:pos="2345"/>
        </w:tabs>
        <w:spacing w:after="57"/>
        <w:ind w:left="1418" w:hanging="413"/>
        <w:jc w:val="both"/>
      </w:pPr>
      <w:r>
        <w:t>jedną osobą posiadającą uprawnienia budowlane do projektowania</w:t>
      </w:r>
      <w:r w:rsidR="00B74DB8">
        <w:t xml:space="preserve"> </w:t>
      </w:r>
      <w:r>
        <w:t xml:space="preserve">w specjalności </w:t>
      </w:r>
      <w:proofErr w:type="spellStart"/>
      <w:r>
        <w:lastRenderedPageBreak/>
        <w:t>konstrukcyjno</w:t>
      </w:r>
      <w:proofErr w:type="spellEnd"/>
      <w:r>
        <w:t xml:space="preserve"> - budowlanej bez ograniczeń</w:t>
      </w:r>
      <w:r w:rsidRPr="00140288">
        <w:rPr>
          <w:color w:val="FF0000"/>
        </w:rPr>
        <w:t xml:space="preserve"> </w:t>
      </w:r>
    </w:p>
    <w:p w:rsidR="00E709AE" w:rsidRDefault="00E709AE" w:rsidP="00B74DB8">
      <w:pPr>
        <w:pStyle w:val="Standarduser"/>
        <w:numPr>
          <w:ilvl w:val="2"/>
          <w:numId w:val="30"/>
        </w:numPr>
        <w:tabs>
          <w:tab w:val="left" w:pos="2345"/>
        </w:tabs>
        <w:spacing w:after="57"/>
        <w:ind w:left="1418" w:hanging="413"/>
        <w:jc w:val="both"/>
      </w:pPr>
      <w:r>
        <w:t>jedną osobę posiadającą uprawnienia budowlane w specjalności drogowej</w:t>
      </w:r>
    </w:p>
    <w:p w:rsidR="008706C8" w:rsidRDefault="002B681C" w:rsidP="00B74DB8">
      <w:pPr>
        <w:pStyle w:val="Standarduser"/>
        <w:numPr>
          <w:ilvl w:val="2"/>
          <w:numId w:val="30"/>
        </w:numPr>
        <w:tabs>
          <w:tab w:val="left" w:pos="2345"/>
        </w:tabs>
        <w:spacing w:after="57"/>
        <w:ind w:left="1418" w:hanging="413"/>
        <w:jc w:val="both"/>
      </w:pPr>
      <w:r>
        <w:t>jedną osobą posiadającą uprawnienia do proje</w:t>
      </w:r>
      <w:r w:rsidR="00E709AE">
        <w:t>ktowania bez ograniczeń</w:t>
      </w:r>
      <w:r w:rsidR="004E5687">
        <w:t xml:space="preserve"> </w:t>
      </w:r>
      <w:r w:rsidR="00E709AE">
        <w:t>w zakresie sieci, instalacji, urządzeń elektrycznych i  elektroenergetycznych</w:t>
      </w:r>
      <w:r>
        <w:t>,</w:t>
      </w:r>
    </w:p>
    <w:p w:rsidR="008706C8" w:rsidRDefault="002B681C" w:rsidP="00B74DB8">
      <w:pPr>
        <w:pStyle w:val="Standarduser"/>
        <w:numPr>
          <w:ilvl w:val="2"/>
          <w:numId w:val="30"/>
        </w:numPr>
        <w:tabs>
          <w:tab w:val="left" w:pos="2345"/>
        </w:tabs>
        <w:spacing w:after="57"/>
        <w:ind w:left="1418" w:hanging="413"/>
        <w:jc w:val="both"/>
      </w:pPr>
      <w:r>
        <w:t>jedną osobą posiadającą upr</w:t>
      </w:r>
      <w:r w:rsidR="00E709AE">
        <w:t>awnienia budowlane</w:t>
      </w:r>
      <w:r w:rsidR="00B74DB8">
        <w:t xml:space="preserve"> w specjalności instalacyjnej w </w:t>
      </w:r>
      <w:r w:rsidR="00E709AE">
        <w:t>zakresie sieci, instalacji i urządzeń cieplnych, wentylacyjnych, gazowych, wodociągowych i kanalizacyjnych</w:t>
      </w:r>
    </w:p>
    <w:p w:rsidR="008706C8" w:rsidRDefault="002B681C">
      <w:pPr>
        <w:pStyle w:val="Standarduser"/>
        <w:spacing w:before="113" w:after="113"/>
        <w:ind w:left="1005" w:hanging="360"/>
        <w:jc w:val="both"/>
        <w:rPr>
          <w:rFonts w:eastAsia="Times New Roman" w:cs="Times New Roman"/>
          <w:i/>
          <w:iCs/>
          <w:color w:val="0000FF"/>
          <w:sz w:val="21"/>
          <w:szCs w:val="21"/>
          <w:lang w:eastAsia="pl-PL" w:bidi="ar-SA"/>
        </w:rPr>
      </w:pPr>
      <w:r>
        <w:rPr>
          <w:rFonts w:eastAsia="Times New Roman" w:cs="Times New Roman"/>
          <w:i/>
          <w:iCs/>
          <w:color w:val="0000FF"/>
          <w:sz w:val="21"/>
          <w:szCs w:val="21"/>
          <w:lang w:eastAsia="pl-PL" w:bidi="ar-SA"/>
        </w:rPr>
        <w:t>W przypadku składania oferty przez Wykonawców występujących wspólnie wyżej wymieniony warunek  mogą spełniać łącznie.</w:t>
      </w:r>
    </w:p>
    <w:p w:rsidR="008706C8" w:rsidRDefault="002B681C">
      <w:pPr>
        <w:pStyle w:val="Standarduser"/>
        <w:spacing w:before="113" w:after="113"/>
        <w:ind w:left="1005" w:hanging="360"/>
        <w:jc w:val="both"/>
        <w:rPr>
          <w:rFonts w:eastAsia="Times New Roman" w:cs="Times New Roman"/>
          <w:b/>
          <w:bCs/>
          <w:color w:val="000000"/>
          <w:lang w:eastAsia="pl-PL" w:bidi="ar-SA"/>
        </w:rPr>
      </w:pPr>
      <w:r>
        <w:rPr>
          <w:rFonts w:eastAsia="Times New Roman" w:cs="Times New Roman"/>
          <w:b/>
          <w:bCs/>
          <w:color w:val="000000"/>
          <w:lang w:eastAsia="pl-PL" w:bidi="ar-SA"/>
        </w:rPr>
        <w:t>UWAGA. W przypadku wymogu dysponowania kilkoma osobami w różnych branżach Zamawiający dopuszcza łączenie funkcji w ww. branżach jeśli wykazana osoba posiada wymagane uprawnienia.</w:t>
      </w:r>
    </w:p>
    <w:p w:rsidR="008706C8" w:rsidRDefault="002B681C">
      <w:pPr>
        <w:pStyle w:val="Standarduser"/>
        <w:widowControl/>
        <w:autoSpaceDE w:val="0"/>
        <w:spacing w:before="113" w:after="57"/>
        <w:ind w:left="1019"/>
        <w:jc w:val="both"/>
      </w:pPr>
      <w:r>
        <w:rPr>
          <w:rFonts w:eastAsia="Times New Roman" w:cs="Times New Roman"/>
          <w:color w:val="000000"/>
        </w:rPr>
        <w:t>Wskazane powy</w:t>
      </w:r>
      <w:r>
        <w:rPr>
          <w:rFonts w:ascii="TimesNewRoman, 'Times New Roman" w:eastAsia="TimesNewRoman, 'Times New Roman" w:hAnsi="TimesNewRoman, 'Times New Roman" w:cs="TimesNewRoman, 'Times New Roman"/>
          <w:color w:val="000000"/>
        </w:rPr>
        <w:t>ż</w:t>
      </w:r>
      <w:r>
        <w:rPr>
          <w:rFonts w:eastAsia="Times New Roman" w:cs="Times New Roman"/>
          <w:color w:val="000000"/>
        </w:rPr>
        <w:t>ej uprawnienia budowlane musz</w:t>
      </w:r>
      <w:r>
        <w:rPr>
          <w:rFonts w:ascii="TimesNewRoman, 'Times New Roman" w:eastAsia="TimesNewRoman, 'Times New Roman" w:hAnsi="TimesNewRoman, 'Times New Roman" w:cs="TimesNewRoman, 'Times New Roman"/>
          <w:color w:val="000000"/>
        </w:rPr>
        <w:t xml:space="preserve">ą </w:t>
      </w:r>
      <w:r>
        <w:rPr>
          <w:rFonts w:eastAsia="Times New Roman" w:cs="Times New Roman"/>
          <w:color w:val="000000"/>
        </w:rPr>
        <w:t>by</w:t>
      </w:r>
      <w:r>
        <w:rPr>
          <w:rFonts w:ascii="TimesNewRoman, 'Times New Roman" w:eastAsia="TimesNewRoman, 'Times New Roman" w:hAnsi="TimesNewRoman, 'Times New Roman" w:cs="TimesNewRoman, 'Times New Roman"/>
          <w:color w:val="000000"/>
        </w:rPr>
        <w:t xml:space="preserve">ć </w:t>
      </w:r>
      <w:r>
        <w:rPr>
          <w:rFonts w:eastAsia="Times New Roman" w:cs="Times New Roman"/>
          <w:color w:val="000000"/>
        </w:rPr>
        <w:t>zgodne z ustawą dnia 7 lipca 1994 r. Prawo budowlane oraz rozporz</w:t>
      </w:r>
      <w:r>
        <w:rPr>
          <w:rFonts w:ascii="TimesNewRoman, 'Times New Roman" w:eastAsia="TimesNewRoman, 'Times New Roman" w:hAnsi="TimesNewRoman, 'Times New Roman" w:cs="TimesNewRoman, 'Times New Roman"/>
          <w:color w:val="000000"/>
        </w:rPr>
        <w:t>ą</w:t>
      </w:r>
      <w:r>
        <w:rPr>
          <w:rFonts w:eastAsia="Times New Roman" w:cs="Times New Roman"/>
          <w:color w:val="000000"/>
        </w:rPr>
        <w:t>dzeniem Ministra Infrastruktury i Rozwoju</w:t>
      </w:r>
      <w:r>
        <w:rPr>
          <w:rFonts w:eastAsia="Times New Roman" w:cs="Times New Roman"/>
          <w:color w:val="000000"/>
        </w:rPr>
        <w:br/>
        <w:t>z dnia 11 wrze</w:t>
      </w:r>
      <w:r>
        <w:rPr>
          <w:rFonts w:ascii="TimesNewRoman, 'Times New Roman" w:eastAsia="TimesNewRoman, 'Times New Roman" w:hAnsi="TimesNewRoman, 'Times New Roman" w:cs="TimesNewRoman, 'Times New Roman"/>
          <w:color w:val="000000"/>
        </w:rPr>
        <w:t>ś</w:t>
      </w:r>
      <w:r>
        <w:rPr>
          <w:rFonts w:eastAsia="Times New Roman" w:cs="Times New Roman"/>
          <w:color w:val="000000"/>
        </w:rPr>
        <w:t>nia 2014 r. w sprawie samodzielnych funkcji technicznych</w:t>
      </w:r>
      <w:r>
        <w:rPr>
          <w:rFonts w:eastAsia="Times New Roman" w:cs="Times New Roman"/>
          <w:color w:val="000000"/>
        </w:rPr>
        <w:br/>
        <w:t>w budownictwie lub odpowiadaj</w:t>
      </w:r>
      <w:r>
        <w:rPr>
          <w:rFonts w:ascii="TimesNewRoman, 'Times New Roman" w:eastAsia="TimesNewRoman, 'Times New Roman" w:hAnsi="TimesNewRoman, 'Times New Roman" w:cs="TimesNewRoman, 'Times New Roman"/>
          <w:color w:val="000000"/>
        </w:rPr>
        <w:t>ą</w:t>
      </w:r>
      <w:r>
        <w:rPr>
          <w:rFonts w:eastAsia="Times New Roman" w:cs="Times New Roman"/>
          <w:color w:val="000000"/>
        </w:rPr>
        <w:t>cym im wa</w:t>
      </w:r>
      <w:r>
        <w:rPr>
          <w:rFonts w:ascii="TimesNewRoman, 'Times New Roman" w:eastAsia="TimesNewRoman, 'Times New Roman" w:hAnsi="TimesNewRoman, 'Times New Roman" w:cs="TimesNewRoman, 'Times New Roman"/>
          <w:color w:val="000000"/>
        </w:rPr>
        <w:t>ż</w:t>
      </w:r>
      <w:r>
        <w:rPr>
          <w:rFonts w:eastAsia="Times New Roman" w:cs="Times New Roman"/>
          <w:color w:val="000000"/>
        </w:rPr>
        <w:t>nym uprawnieniom budowlanym, wydanym na podstawie uprzednio obowi</w:t>
      </w:r>
      <w:r>
        <w:rPr>
          <w:rFonts w:ascii="TimesNewRoman, 'Times New Roman" w:eastAsia="TimesNewRoman, 'Times New Roman" w:hAnsi="TimesNewRoman, 'Times New Roman" w:cs="TimesNewRoman, 'Times New Roman"/>
          <w:color w:val="000000"/>
        </w:rPr>
        <w:t>ą</w:t>
      </w:r>
      <w:r>
        <w:rPr>
          <w:rFonts w:eastAsia="Times New Roman" w:cs="Times New Roman"/>
          <w:color w:val="000000"/>
        </w:rPr>
        <w:t>zuj</w:t>
      </w:r>
      <w:r>
        <w:rPr>
          <w:rFonts w:ascii="TimesNewRoman, 'Times New Roman" w:eastAsia="TimesNewRoman, 'Times New Roman" w:hAnsi="TimesNewRoman, 'Times New Roman" w:cs="TimesNewRoman, 'Times New Roman"/>
          <w:color w:val="000000"/>
        </w:rPr>
        <w:t>ą</w:t>
      </w:r>
      <w:r>
        <w:rPr>
          <w:rFonts w:eastAsia="Times New Roman" w:cs="Times New Roman"/>
          <w:color w:val="000000"/>
        </w:rPr>
        <w:t>cych przepisów prawa lub odpowiednich przepisów obowi</w:t>
      </w:r>
      <w:r>
        <w:rPr>
          <w:rFonts w:ascii="TimesNewRoman, 'Times New Roman" w:eastAsia="TimesNewRoman, 'Times New Roman" w:hAnsi="TimesNewRoman, 'Times New Roman" w:cs="TimesNewRoman, 'Times New Roman"/>
          <w:color w:val="000000"/>
        </w:rPr>
        <w:t>ą</w:t>
      </w:r>
      <w:r>
        <w:rPr>
          <w:rFonts w:eastAsia="Times New Roman" w:cs="Times New Roman"/>
          <w:color w:val="000000"/>
        </w:rPr>
        <w:t>zuj</w:t>
      </w:r>
      <w:r>
        <w:rPr>
          <w:rFonts w:ascii="TimesNewRoman, 'Times New Roman" w:eastAsia="TimesNewRoman, 'Times New Roman" w:hAnsi="TimesNewRoman, 'Times New Roman" w:cs="TimesNewRoman, 'Times New Roman"/>
          <w:color w:val="000000"/>
        </w:rPr>
        <w:t>ą</w:t>
      </w:r>
      <w:r>
        <w:rPr>
          <w:rFonts w:eastAsia="Times New Roman" w:cs="Times New Roman"/>
          <w:color w:val="000000"/>
        </w:rPr>
        <w:t>cych na terenie kraju, z którego pochodzi dana osoba, które</w:t>
      </w:r>
      <w:r>
        <w:rPr>
          <w:rFonts w:eastAsia="Times New Roman" w:cs="Times New Roman"/>
          <w:color w:val="000000"/>
        </w:rPr>
        <w:br/>
        <w:t>w zakresie obj</w:t>
      </w:r>
      <w:r>
        <w:rPr>
          <w:rFonts w:ascii="TimesNewRoman, 'Times New Roman" w:eastAsia="TimesNewRoman, 'Times New Roman" w:hAnsi="TimesNewRoman, 'Times New Roman" w:cs="TimesNewRoman, 'Times New Roman"/>
          <w:color w:val="000000"/>
        </w:rPr>
        <w:t>ę</w:t>
      </w:r>
      <w:r>
        <w:rPr>
          <w:rFonts w:eastAsia="Times New Roman" w:cs="Times New Roman"/>
          <w:color w:val="000000"/>
        </w:rPr>
        <w:t>tym zamówieniem pozwala</w:t>
      </w:r>
      <w:r>
        <w:rPr>
          <w:rFonts w:ascii="TimesNewRoman, 'Times New Roman" w:eastAsia="TimesNewRoman, 'Times New Roman" w:hAnsi="TimesNewRoman, 'Times New Roman" w:cs="TimesNewRoman, 'Times New Roman"/>
          <w:color w:val="000000"/>
        </w:rPr>
        <w:t xml:space="preserve">ć </w:t>
      </w:r>
      <w:r>
        <w:rPr>
          <w:rFonts w:eastAsia="Times New Roman" w:cs="Times New Roman"/>
          <w:color w:val="000000"/>
        </w:rPr>
        <w:t>b</w:t>
      </w:r>
      <w:r>
        <w:rPr>
          <w:rFonts w:ascii="TimesNewRoman, 'Times New Roman" w:eastAsia="TimesNewRoman, 'Times New Roman" w:hAnsi="TimesNewRoman, 'Times New Roman" w:cs="TimesNewRoman, 'Times New Roman"/>
          <w:color w:val="000000"/>
        </w:rPr>
        <w:t>ę</w:t>
      </w:r>
      <w:r>
        <w:rPr>
          <w:rFonts w:eastAsia="Times New Roman" w:cs="Times New Roman"/>
          <w:color w:val="000000"/>
        </w:rPr>
        <w:t>d</w:t>
      </w:r>
      <w:r>
        <w:rPr>
          <w:rFonts w:ascii="TimesNewRoman, 'Times New Roman" w:eastAsia="TimesNewRoman, 'Times New Roman" w:hAnsi="TimesNewRoman, 'Times New Roman" w:cs="TimesNewRoman, 'Times New Roman"/>
          <w:color w:val="000000"/>
        </w:rPr>
        <w:t xml:space="preserve">ą </w:t>
      </w:r>
      <w:r>
        <w:rPr>
          <w:rFonts w:eastAsia="Times New Roman" w:cs="Times New Roman"/>
          <w:color w:val="000000"/>
        </w:rPr>
        <w:t>na pełnienie samodzielnych funkcji technicznych w budownictwie w ww. specjalno</w:t>
      </w:r>
      <w:r>
        <w:rPr>
          <w:rFonts w:ascii="TimesNewRoman, 'Times New Roman" w:eastAsia="TimesNewRoman, 'Times New Roman" w:hAnsi="TimesNewRoman, 'Times New Roman" w:cs="TimesNewRoman, 'Times New Roman"/>
          <w:color w:val="000000"/>
        </w:rPr>
        <w:t>ś</w:t>
      </w:r>
      <w:r>
        <w:rPr>
          <w:rFonts w:eastAsia="Times New Roman" w:cs="Times New Roman"/>
          <w:color w:val="000000"/>
        </w:rPr>
        <w:t>ci.</w:t>
      </w:r>
    </w:p>
    <w:p w:rsidR="008706C8" w:rsidRDefault="002B681C">
      <w:pPr>
        <w:pStyle w:val="Standarduser"/>
        <w:spacing w:before="57" w:after="57"/>
        <w:ind w:left="675"/>
        <w:jc w:val="both"/>
        <w:rPr>
          <w:b/>
          <w:bCs/>
          <w:color w:val="000000"/>
          <w:u w:val="single"/>
        </w:rPr>
      </w:pPr>
      <w:r>
        <w:rPr>
          <w:b/>
          <w:bCs/>
          <w:color w:val="000000"/>
          <w:u w:val="single"/>
        </w:rPr>
        <w:t>Dla ww. wartości wykazanych przez Wykonawcę w walucie innej niż PLN, Zamawiający przyjmie przelicznik według średniego kursu NBP z dnia opublikowania ogłoszenia o zamówieniu w Biuletynie Zamówień Publicznych.</w:t>
      </w:r>
    </w:p>
    <w:p w:rsidR="008706C8" w:rsidRDefault="002B681C">
      <w:pPr>
        <w:pStyle w:val="Standarduser"/>
        <w:spacing w:before="170" w:after="57"/>
        <w:ind w:left="675"/>
        <w:jc w:val="both"/>
        <w:rPr>
          <w:color w:val="000000"/>
        </w:rPr>
      </w:pPr>
      <w:r>
        <w:rPr>
          <w:color w:val="000000"/>
        </w:rPr>
        <w:t>Wykonawca może w celu potwierdzenia spełniania warunków udziału w postępowaniu,</w:t>
      </w:r>
      <w:r>
        <w:rPr>
          <w:color w:val="000000"/>
        </w:rPr>
        <w:br/>
        <w:t>w stosownych sytuacjach oraz w odniesieniu do konkretnego zamówienia, lub jego części, polegać na zdolnościach technicznych lub zawodowych lub sytuacji finansowej</w:t>
      </w:r>
      <w:r>
        <w:rPr>
          <w:color w:val="000000"/>
        </w:rPr>
        <w:br/>
        <w:t>lub ekonomicznej innych podmiotów, niezależnie od charakteru prawnego łączących</w:t>
      </w:r>
      <w:r>
        <w:rPr>
          <w:color w:val="000000"/>
        </w:rPr>
        <w:br/>
        <w:t>go z nim stosunków prawnych.</w:t>
      </w:r>
    </w:p>
    <w:p w:rsidR="008706C8" w:rsidRDefault="002B681C">
      <w:pPr>
        <w:pStyle w:val="Standarduser"/>
        <w:spacing w:before="57" w:after="57"/>
        <w:ind w:left="675"/>
        <w:jc w:val="both"/>
        <w:rPr>
          <w:color w:val="000000"/>
        </w:rPr>
      </w:pPr>
      <w:r>
        <w:rPr>
          <w:color w:val="00000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706C8" w:rsidRDefault="002B681C">
      <w:pPr>
        <w:pStyle w:val="Standarduser"/>
        <w:spacing w:before="57" w:after="57"/>
        <w:ind w:left="675"/>
        <w:jc w:val="both"/>
      </w:pPr>
      <w:r>
        <w:t xml:space="preserve">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 – 22 i ust. 5 ustawy </w:t>
      </w:r>
      <w:proofErr w:type="spellStart"/>
      <w:r>
        <w:t>Pzp</w:t>
      </w:r>
      <w:proofErr w:type="spellEnd"/>
      <w:r>
        <w:t>.</w:t>
      </w:r>
    </w:p>
    <w:p w:rsidR="008706C8" w:rsidRDefault="002B681C">
      <w:pPr>
        <w:pStyle w:val="Standarduser"/>
        <w:spacing w:before="113" w:after="57"/>
        <w:ind w:left="675"/>
        <w:jc w:val="both"/>
      </w:pPr>
      <w:r>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 przewidziane w tym zamówieniu.</w:t>
      </w:r>
    </w:p>
    <w:p w:rsidR="008706C8" w:rsidRDefault="002B681C">
      <w:pPr>
        <w:pStyle w:val="Standarduser"/>
        <w:spacing w:before="57" w:after="57"/>
        <w:ind w:left="690"/>
        <w:jc w:val="both"/>
        <w:rPr>
          <w:color w:val="000000"/>
        </w:rPr>
      </w:pPr>
      <w:r>
        <w:rPr>
          <w:color w:val="000000"/>
        </w:rPr>
        <w:t>Jeżeli zdolności techniczne lub zawodowe lub sytuacja ekonomiczna lub finansowa, podmiotu, nie potwierdzają spełnienia przez Wykonawcę warunków udziału</w:t>
      </w:r>
      <w:r>
        <w:rPr>
          <w:color w:val="000000"/>
        </w:rPr>
        <w:br/>
        <w:t>w postępowaniu lub zachodzą wobec tych podmiotów podstawy wykluczenia, Zamawiający żąda, aby Wykonawca w terminie określonym przez Zamawiającego:</w:t>
      </w:r>
    </w:p>
    <w:p w:rsidR="008706C8" w:rsidRDefault="002B681C">
      <w:pPr>
        <w:pStyle w:val="Standarduser"/>
        <w:spacing w:before="57" w:after="57"/>
        <w:ind w:left="690"/>
        <w:jc w:val="both"/>
        <w:rPr>
          <w:color w:val="000000"/>
        </w:rPr>
      </w:pPr>
      <w:r>
        <w:rPr>
          <w:color w:val="000000"/>
        </w:rPr>
        <w:t>1) zastąpił ten podmiot innym podmiotem lub podmiotami lub,</w:t>
      </w:r>
    </w:p>
    <w:p w:rsidR="008706C8" w:rsidRDefault="002B681C">
      <w:pPr>
        <w:pStyle w:val="Standarduser"/>
        <w:spacing w:before="57" w:after="57"/>
        <w:ind w:left="690"/>
        <w:jc w:val="both"/>
        <w:rPr>
          <w:color w:val="000000"/>
        </w:rPr>
      </w:pPr>
      <w:r>
        <w:rPr>
          <w:color w:val="000000"/>
        </w:rPr>
        <w:t>2) zobowiązał się do osobistego wykonania odpowiedniej części zamówienia, jeżeli wykaże zdolności techniczne lub zawodowe lub sytuację finansową lub ekonomiczną.</w:t>
      </w:r>
    </w:p>
    <w:p w:rsidR="008706C8" w:rsidRDefault="002B681C">
      <w:pPr>
        <w:pStyle w:val="Standarduser"/>
        <w:spacing w:before="57" w:after="57"/>
        <w:ind w:left="690"/>
        <w:jc w:val="both"/>
        <w:rPr>
          <w:color w:val="000000"/>
        </w:rPr>
      </w:pPr>
      <w:r>
        <w:rPr>
          <w:color w:val="000000"/>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8706C8" w:rsidRDefault="002B681C">
      <w:pPr>
        <w:pStyle w:val="Standarduser"/>
        <w:widowControl/>
        <w:spacing w:before="57" w:after="57"/>
        <w:ind w:left="690"/>
        <w:jc w:val="both"/>
      </w:pPr>
      <w:r>
        <w:rPr>
          <w:b/>
          <w:bCs/>
          <w:color w:val="000000"/>
        </w:rPr>
        <w:t>Niespełnienie chociażby jednego z powyższych warunków, skutkować będzie wykluczeniem Wykonawcy z postępowania zgodnie z art. 24 ust. 1 pkt 12)</w:t>
      </w:r>
      <w:r>
        <w:rPr>
          <w:b/>
          <w:bCs/>
          <w:color w:val="70AD47"/>
        </w:rPr>
        <w:t xml:space="preserve"> </w:t>
      </w:r>
      <w:r>
        <w:rPr>
          <w:b/>
          <w:bCs/>
          <w:color w:val="000000"/>
        </w:rPr>
        <w:t xml:space="preserve">ustawy </w:t>
      </w:r>
      <w:proofErr w:type="spellStart"/>
      <w:r>
        <w:rPr>
          <w:b/>
          <w:bCs/>
          <w:color w:val="000000"/>
        </w:rPr>
        <w:t>Pzp</w:t>
      </w:r>
      <w:proofErr w:type="spellEnd"/>
      <w:r>
        <w:rPr>
          <w:b/>
          <w:bCs/>
          <w:color w:val="000000"/>
        </w:rPr>
        <w:t>.</w:t>
      </w:r>
    </w:p>
    <w:p w:rsidR="008706C8" w:rsidRDefault="002B681C">
      <w:pPr>
        <w:pStyle w:val="Standarduser"/>
        <w:widowControl/>
        <w:spacing w:before="57" w:after="57"/>
        <w:ind w:left="690"/>
        <w:jc w:val="both"/>
      </w:pPr>
      <w:r>
        <w:rPr>
          <w:rStyle w:val="Odwoaniedokomentarza"/>
          <w:sz w:val="24"/>
          <w:szCs w:val="24"/>
          <w:u w:val="single"/>
        </w:rPr>
        <w:t>Wykonawcy mogą wspólnie ubiegać się o udzielenie zamówienia.</w:t>
      </w:r>
    </w:p>
    <w:p w:rsidR="008706C8" w:rsidRDefault="002B681C">
      <w:pPr>
        <w:pStyle w:val="Standarduser"/>
        <w:widowControl/>
        <w:spacing w:before="57" w:after="57"/>
        <w:ind w:left="690"/>
        <w:jc w:val="both"/>
      </w:pPr>
      <w:r>
        <w:rPr>
          <w:rStyle w:val="Odwoaniedokomentarza"/>
          <w:sz w:val="24"/>
          <w:szCs w:val="24"/>
        </w:rPr>
        <w:t>W takim przypadku Wykonawcy ustanawiają pełnomocnika do reprezentowania ich</w:t>
      </w:r>
      <w:r>
        <w:rPr>
          <w:rStyle w:val="Odwoaniedokomentarza"/>
          <w:sz w:val="24"/>
          <w:szCs w:val="24"/>
        </w:rPr>
        <w:br/>
        <w:t>w postępowaniu o udzielenie zamówienia albo reprezentowania w postępowaniu i zawarcia umowy w sprawie zamówienia publicznego. Przepisy dotyczące Wykonawcy stosuje się odpowiednio do Wykonawców, o których mowa wyżej.</w:t>
      </w:r>
    </w:p>
    <w:p w:rsidR="008706C8" w:rsidRDefault="002B681C">
      <w:pPr>
        <w:pStyle w:val="Standarduser"/>
        <w:widowControl/>
        <w:spacing w:before="57" w:after="57"/>
        <w:ind w:left="690"/>
        <w:jc w:val="both"/>
      </w:pPr>
      <w:r>
        <w:rPr>
          <w:rStyle w:val="Odwoaniedokomentarza"/>
          <w:sz w:val="24"/>
          <w:szCs w:val="24"/>
        </w:rPr>
        <w:t>Podstawy dotyczące wykluczenia wskazane w niniejszej SIWZ każdy z Wykonawców musi wykazać odrębnie w składanej ofercie (dotyczy oświadczeń i deklaracji), czy w trakcie procedury badania i oceny ofert.</w:t>
      </w:r>
    </w:p>
    <w:p w:rsidR="008706C8" w:rsidRDefault="002B681C">
      <w:pPr>
        <w:pStyle w:val="Standarduser"/>
        <w:widowControl/>
        <w:spacing w:before="57" w:after="57"/>
        <w:ind w:left="690"/>
        <w:jc w:val="both"/>
      </w:pPr>
      <w:r>
        <w:rPr>
          <w:rStyle w:val="Odwoaniedokomentarza"/>
          <w:sz w:val="24"/>
          <w:szCs w:val="24"/>
        </w:rPr>
        <w:t>Warunki udziału w postępowaniu zostały opisane w części SIWZ odnoszącej się do wymaganych warunków udziału.</w:t>
      </w:r>
    </w:p>
    <w:p w:rsidR="008706C8" w:rsidRDefault="002B681C">
      <w:pPr>
        <w:pStyle w:val="Standarduser"/>
        <w:widowControl/>
        <w:spacing w:before="57" w:after="57"/>
        <w:ind w:left="690"/>
        <w:jc w:val="both"/>
      </w:pPr>
      <w:r>
        <w:rPr>
          <w:rStyle w:val="Odwoaniedokomentarza"/>
          <w:sz w:val="24"/>
          <w:szCs w:val="24"/>
        </w:rPr>
        <w:t>Jeżeli oferta Wykonawców wspólnie ubiegających się o udzielenie zamówienia, została wybrana, Zamawiający żąda przed zawarciem umowy w sprawie zamówienia publicznego umowy regulującej współpracę tych Wykonawców.</w:t>
      </w:r>
    </w:p>
    <w:p w:rsidR="008706C8" w:rsidRDefault="002B681C">
      <w:pPr>
        <w:pStyle w:val="Standarduser"/>
        <w:widowControl/>
        <w:spacing w:before="57" w:after="57"/>
        <w:ind w:left="690"/>
        <w:jc w:val="both"/>
      </w:pPr>
      <w:r>
        <w:rPr>
          <w:rStyle w:val="Odwoaniedokomentarza"/>
          <w:sz w:val="24"/>
          <w:szCs w:val="24"/>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w:t>
      </w:r>
      <w:r>
        <w:rPr>
          <w:rStyle w:val="Odwoaniedokomentarza"/>
          <w:sz w:val="24"/>
          <w:szCs w:val="24"/>
        </w:rPr>
        <w:br/>
        <w:t>w postępowaniu lub kryteriów selekcji oraz brak podstaw wykluczenia.</w:t>
      </w:r>
    </w:p>
    <w:p w:rsidR="008706C8" w:rsidRDefault="002B681C">
      <w:pPr>
        <w:pStyle w:val="Standarduser"/>
        <w:widowControl/>
        <w:spacing w:before="113" w:after="170"/>
        <w:ind w:left="690"/>
        <w:jc w:val="both"/>
      </w:pPr>
      <w:r>
        <w:rPr>
          <w:rStyle w:val="Odwoaniedokomentarza"/>
          <w:sz w:val="24"/>
          <w:szCs w:val="24"/>
        </w:rPr>
        <w:t>Wykonawcy składający ofertę wspólną mają obowiązek w formularzu „OFERTA” dokładnie wskazać dane (nazwa firmy, adres) wszystkich Wykonawców.</w:t>
      </w:r>
    </w:p>
    <w:p w:rsidR="008706C8" w:rsidRDefault="002B681C">
      <w:pPr>
        <w:pStyle w:val="Nagwek1"/>
      </w:pPr>
      <w:bookmarkStart w:id="12" w:name="__RefHeading__15381_1670522474"/>
      <w:bookmarkStart w:id="13" w:name="__RefHeading___Toc458605417"/>
      <w:r>
        <w:t>Wykaz oświadczeń lub dokumentów, potwierdzających spełnianie warunków udziału</w:t>
      </w:r>
      <w:r w:rsidR="009428E7">
        <w:t xml:space="preserve"> </w:t>
      </w:r>
      <w:r>
        <w:t>w postępowaniu oraz brak podstaw wykluczenia.</w:t>
      </w:r>
      <w:bookmarkEnd w:id="12"/>
      <w:bookmarkEnd w:id="13"/>
    </w:p>
    <w:p w:rsidR="008706C8" w:rsidRDefault="002B681C">
      <w:pPr>
        <w:pStyle w:val="Standarduser"/>
        <w:tabs>
          <w:tab w:val="left" w:pos="810"/>
        </w:tabs>
        <w:spacing w:after="57"/>
        <w:ind w:left="390" w:hanging="375"/>
        <w:jc w:val="both"/>
      </w:pPr>
      <w:r>
        <w:rPr>
          <w:b/>
          <w:bCs/>
          <w:color w:val="000000"/>
          <w:u w:val="single"/>
        </w:rPr>
        <w:t>UWAGA!</w:t>
      </w:r>
      <w:r>
        <w:rPr>
          <w:color w:val="000000"/>
        </w:rPr>
        <w:t xml:space="preserve"> Dokumenty wymienione:</w:t>
      </w:r>
    </w:p>
    <w:p w:rsidR="008706C8" w:rsidRDefault="002B681C">
      <w:pPr>
        <w:pStyle w:val="Standarduser"/>
        <w:tabs>
          <w:tab w:val="left" w:pos="810"/>
        </w:tabs>
        <w:spacing w:after="57"/>
        <w:ind w:left="390" w:hanging="375"/>
        <w:jc w:val="both"/>
        <w:rPr>
          <w:color w:val="000000"/>
        </w:rPr>
      </w:pPr>
      <w:r>
        <w:rPr>
          <w:color w:val="000000"/>
        </w:rPr>
        <w:t>- w pkt 1) Wykonawca składa do oferty,</w:t>
      </w:r>
    </w:p>
    <w:p w:rsidR="008706C8" w:rsidRDefault="002B681C">
      <w:pPr>
        <w:pStyle w:val="Standarduser"/>
        <w:tabs>
          <w:tab w:val="left" w:pos="810"/>
        </w:tabs>
        <w:spacing w:after="57"/>
        <w:ind w:left="390" w:hanging="375"/>
        <w:jc w:val="both"/>
      </w:pPr>
      <w:r>
        <w:rPr>
          <w:color w:val="000000"/>
        </w:rPr>
        <w:t>- w pkt 2) składa w terminie do 3 dni od dnia upublicznienia przez Zamawiającego informacji</w:t>
      </w:r>
      <w:r>
        <w:rPr>
          <w:color w:val="000000"/>
        </w:rPr>
        <w:br/>
        <w:t>z</w:t>
      </w:r>
      <w:r w:rsidR="00B74DB8">
        <w:rPr>
          <w:color w:val="000000"/>
        </w:rPr>
        <w:t xml:space="preserve"> </w:t>
      </w:r>
      <w:r>
        <w:rPr>
          <w:color w:val="000000"/>
        </w:rPr>
        <w:t>otwarcia ofert dotyczącej nin</w:t>
      </w:r>
      <w:r w:rsidR="00EF055D">
        <w:rPr>
          <w:color w:val="000000"/>
        </w:rPr>
        <w:t>iejszego postępowania na stronie: http://www.stbs.starachowice.pl</w:t>
      </w:r>
      <w:r>
        <w:rPr>
          <w:color w:val="000000"/>
        </w:rPr>
        <w:t>,</w:t>
      </w:r>
    </w:p>
    <w:p w:rsidR="008706C8" w:rsidRDefault="002B681C">
      <w:pPr>
        <w:pStyle w:val="Standarduser"/>
        <w:tabs>
          <w:tab w:val="left" w:pos="810"/>
        </w:tabs>
        <w:spacing w:after="57"/>
        <w:ind w:left="390" w:hanging="375"/>
        <w:jc w:val="both"/>
        <w:rPr>
          <w:color w:val="000000"/>
        </w:rPr>
      </w:pPr>
      <w:r>
        <w:rPr>
          <w:color w:val="000000"/>
        </w:rPr>
        <w:t>- w pkt 3) składa na wezwanie Zamawiającego w wyznaczonym terminie, nie krótszym niż</w:t>
      </w:r>
      <w:r>
        <w:rPr>
          <w:color w:val="000000"/>
        </w:rPr>
        <w:br/>
        <w:t>5 dni jedynie Wykonawca, który w procedurze badania i oceny ofert uzyska największą ilość punktów.</w:t>
      </w:r>
    </w:p>
    <w:p w:rsidR="008706C8" w:rsidRDefault="002B681C">
      <w:pPr>
        <w:pStyle w:val="Standarduser"/>
        <w:numPr>
          <w:ilvl w:val="0"/>
          <w:numId w:val="32"/>
        </w:numPr>
        <w:tabs>
          <w:tab w:val="left" w:pos="810"/>
        </w:tabs>
        <w:spacing w:after="57"/>
        <w:ind w:left="390" w:hanging="375"/>
        <w:jc w:val="both"/>
      </w:pPr>
      <w:r>
        <w:rPr>
          <w:color w:val="000000"/>
        </w:rPr>
        <w:t xml:space="preserve">W celu potwierdzenia spełniania przez Wykonawcę warunków udziału w postępowaniu określonych przez Zamawiającego w ogłoszeniu o zamówieniu oraz wykazania braku podstaw do wykluczenia z postępowania w okolicznościach, o których mowa w art. 24. ust. 1 oraz art. 24 ust. 5 pkt 1), 2), 4) i 8) ustawy </w:t>
      </w:r>
      <w:proofErr w:type="spellStart"/>
      <w:r>
        <w:rPr>
          <w:color w:val="000000"/>
        </w:rPr>
        <w:t>Pzp</w:t>
      </w:r>
      <w:proofErr w:type="spellEnd"/>
      <w:r>
        <w:rPr>
          <w:color w:val="000000"/>
        </w:rPr>
        <w:t xml:space="preserve"> Wykonawca składa aktualne na dzień składania ofert oświadczenia zawarte w załącznikach nr 2 i 3 do SIWZ</w:t>
      </w:r>
      <w:r>
        <w:rPr>
          <w:color w:val="FF3333"/>
        </w:rPr>
        <w:t>.</w:t>
      </w:r>
      <w:r>
        <w:rPr>
          <w:color w:val="000000"/>
        </w:rPr>
        <w:t xml:space="preserve"> Informacje zawarte w oświadczeniach stanowią wstępne potwierdzenie, że Wykonawca nie podlega wykluczeniu oraz spełnia warunki udziału w postępowaniu.</w:t>
      </w:r>
    </w:p>
    <w:p w:rsidR="008706C8" w:rsidRDefault="002B681C">
      <w:pPr>
        <w:pStyle w:val="Standarduser"/>
        <w:tabs>
          <w:tab w:val="left" w:pos="810"/>
        </w:tabs>
        <w:spacing w:after="57"/>
        <w:ind w:left="390" w:hanging="375"/>
        <w:jc w:val="both"/>
        <w:rPr>
          <w:i/>
          <w:iCs/>
          <w:color w:val="3333FF"/>
          <w:sz w:val="22"/>
          <w:szCs w:val="22"/>
        </w:rPr>
      </w:pPr>
      <w:r>
        <w:rPr>
          <w:i/>
          <w:iCs/>
          <w:color w:val="3333FF"/>
          <w:sz w:val="22"/>
          <w:szCs w:val="22"/>
        </w:rPr>
        <w:t>W przypadku składania oferty przez Wykonawców występujących wspólnie oświadczenia zawarte</w:t>
      </w:r>
      <w:r>
        <w:rPr>
          <w:i/>
          <w:iCs/>
          <w:color w:val="3333FF"/>
          <w:sz w:val="22"/>
          <w:szCs w:val="22"/>
        </w:rPr>
        <w:br/>
        <w:t>w załącznikach nr 2 i 3 składa każdy z Wykonawców wspólnie ubiegających się o zamówienie.</w:t>
      </w:r>
    </w:p>
    <w:p w:rsidR="008706C8" w:rsidRDefault="002B681C">
      <w:pPr>
        <w:pStyle w:val="Standarduser"/>
        <w:spacing w:before="113" w:after="113"/>
        <w:ind w:left="330"/>
        <w:jc w:val="both"/>
        <w:rPr>
          <w:color w:val="000000"/>
        </w:rPr>
      </w:pPr>
      <w:r>
        <w:rPr>
          <w:color w:val="000000"/>
        </w:rPr>
        <w:t xml:space="preserve">Wykonawca, który powołuje się na zasoby innych podmiotów, w celu wykazania braku istnienia wobec nich podstaw wykluczenia oraz spełniania, w zakresie, w jakim powołuje się na ich zasoby, warunków udziału w postępowaniu lub kryteriów selekcji zamieszcza w ww. </w:t>
      </w:r>
      <w:r>
        <w:rPr>
          <w:color w:val="000000"/>
        </w:rPr>
        <w:lastRenderedPageBreak/>
        <w:t>oświadczeniu także informacje o tych podmiotach. Wykonawca, który zamierza powierzyć wykonanie części zamówienia podwykonawcom, w celu wykazania braku istnienia wobec nich podstaw wykluczenia z udziału w postępowaniu zamieszcza informacje o podwykonawcach</w:t>
      </w:r>
      <w:r>
        <w:rPr>
          <w:color w:val="000000"/>
        </w:rPr>
        <w:br/>
        <w:t>w powyższym oświadczeniu.</w:t>
      </w:r>
    </w:p>
    <w:p w:rsidR="008706C8" w:rsidRDefault="002B681C">
      <w:pPr>
        <w:pStyle w:val="Standarduser"/>
        <w:widowControl/>
        <w:numPr>
          <w:ilvl w:val="0"/>
          <w:numId w:val="7"/>
        </w:numPr>
        <w:tabs>
          <w:tab w:val="left" w:pos="810"/>
        </w:tabs>
        <w:spacing w:after="57"/>
        <w:ind w:left="390" w:hanging="375"/>
        <w:jc w:val="both"/>
        <w:rPr>
          <w:color w:val="000000"/>
        </w:rPr>
      </w:pPr>
      <w:r>
        <w:rPr>
          <w:color w:val="000000"/>
        </w:rPr>
        <w:t xml:space="preserve">W celu wykazania braku podstaw do wykluczenia z postępowania w okolicznościach, o których mowa w art. 24. ust. 1 pkt 23) ustawy </w:t>
      </w:r>
      <w:proofErr w:type="spellStart"/>
      <w:r>
        <w:rPr>
          <w:color w:val="000000"/>
        </w:rPr>
        <w:t>Pzp</w:t>
      </w:r>
      <w:proofErr w:type="spellEnd"/>
      <w:r>
        <w:rPr>
          <w:color w:val="000000"/>
        </w:rPr>
        <w:t xml:space="preserve"> Wykonawca, w terminie 3 dni od dnia zamieszczenia na stronie internetowej informacji, o której mowa w art. 86 ust. 5 ustawy </w:t>
      </w:r>
      <w:proofErr w:type="spellStart"/>
      <w:r>
        <w:rPr>
          <w:color w:val="000000"/>
        </w:rPr>
        <w:t>Pzp</w:t>
      </w:r>
      <w:proofErr w:type="spellEnd"/>
      <w:r>
        <w:rPr>
          <w:color w:val="000000"/>
        </w:rPr>
        <w:t xml:space="preserve">, przekazuje Zamawiającemu oświadczenie o przynależności lub braku przynależności do tej samej grupy kapitałowej, o której mowa w ust. 1 pkt 23) ustawy </w:t>
      </w:r>
      <w:proofErr w:type="spellStart"/>
      <w:r>
        <w:rPr>
          <w:color w:val="000000"/>
        </w:rPr>
        <w:t>Pzp</w:t>
      </w:r>
      <w:proofErr w:type="spellEnd"/>
      <w:r>
        <w:rPr>
          <w:color w:val="000000"/>
        </w:rPr>
        <w:t xml:space="preserve"> – </w:t>
      </w:r>
      <w:r>
        <w:rPr>
          <w:b/>
          <w:bCs/>
          <w:color w:val="000000"/>
        </w:rPr>
        <w:t>załącznik nr 4 do SIWZ</w:t>
      </w:r>
      <w:r>
        <w:rPr>
          <w:color w:val="000000"/>
        </w:rPr>
        <w:t>. Wraz ze złożeniem oświadczenia, Wykonawca może przedstawić dowody, że powiązania z innym Wykonawcą nie prowadzą do zakłócenia konkurencji w postępowaniu</w:t>
      </w:r>
      <w:r>
        <w:rPr>
          <w:color w:val="000000"/>
        </w:rPr>
        <w:br/>
        <w:t>o udzielenie zamówienia.</w:t>
      </w:r>
    </w:p>
    <w:p w:rsidR="008706C8" w:rsidRDefault="002B681C">
      <w:pPr>
        <w:pStyle w:val="Standarduser"/>
        <w:tabs>
          <w:tab w:val="left" w:pos="810"/>
        </w:tabs>
        <w:spacing w:after="57"/>
        <w:ind w:left="390" w:hanging="375"/>
        <w:jc w:val="both"/>
        <w:rPr>
          <w:i/>
          <w:iCs/>
          <w:color w:val="3333FF"/>
          <w:sz w:val="22"/>
          <w:szCs w:val="22"/>
        </w:rPr>
      </w:pPr>
      <w:r>
        <w:rPr>
          <w:i/>
          <w:iCs/>
          <w:color w:val="3333FF"/>
          <w:sz w:val="22"/>
          <w:szCs w:val="22"/>
        </w:rPr>
        <w:t>W przypadku składania oferty przez Wykonawców występujących wspólnie wyżej wymieniony dokument musi być złożony przez każdego Wykonawcę.</w:t>
      </w:r>
    </w:p>
    <w:p w:rsidR="008706C8" w:rsidRDefault="002B681C">
      <w:pPr>
        <w:pStyle w:val="Standarduser"/>
        <w:numPr>
          <w:ilvl w:val="0"/>
          <w:numId w:val="7"/>
        </w:numPr>
        <w:tabs>
          <w:tab w:val="left" w:pos="810"/>
        </w:tabs>
        <w:spacing w:after="57"/>
        <w:ind w:left="390" w:hanging="375"/>
        <w:jc w:val="both"/>
      </w:pPr>
      <w:r>
        <w:rPr>
          <w:b/>
          <w:bCs/>
          <w:color w:val="000000"/>
        </w:rPr>
        <w:t>Zamawiający wezwie Wykonawcę, którego oferta została najwyżej oceniona, do złożenia</w:t>
      </w:r>
      <w:r>
        <w:rPr>
          <w:b/>
          <w:bCs/>
          <w:color w:val="000000"/>
        </w:rPr>
        <w:br/>
        <w:t>w wyznaczonym terminie aktualnych na dzień złożenia nw. oświadczeń i dokumentów:</w:t>
      </w:r>
    </w:p>
    <w:p w:rsidR="008706C8" w:rsidRDefault="002B681C">
      <w:pPr>
        <w:pStyle w:val="Standarduser"/>
        <w:numPr>
          <w:ilvl w:val="0"/>
          <w:numId w:val="33"/>
        </w:numPr>
        <w:tabs>
          <w:tab w:val="left" w:pos="1350"/>
        </w:tabs>
        <w:spacing w:after="57"/>
        <w:ind w:left="675" w:hanging="360"/>
        <w:jc w:val="both"/>
      </w:pPr>
      <w:r>
        <w:rPr>
          <w:rFonts w:ascii="TimesNewRoman, 'Times New Roman" w:eastAsia="TimesNewRoman, 'Times New Roman" w:hAnsi="TimesNewRoman, 'Times New Roman" w:cs="TimesNewRoman, 'Times New Roman"/>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Pr>
          <w:rFonts w:ascii="TimesNewRoman, 'Times New Roman" w:eastAsia="TimesNewRoman, 'Times New Roman" w:hAnsi="TimesNewRoman, 'Times New Roman" w:cs="TimesNewRoman, 'Times New Roman"/>
        </w:rPr>
        <w:t>Pzp</w:t>
      </w:r>
      <w:proofErr w:type="spellEnd"/>
      <w:r>
        <w:rPr>
          <w:rFonts w:ascii="TimesNewRoman, 'Times New Roman" w:eastAsia="TimesNewRoman, 'Times New Roman" w:hAnsi="TimesNewRoman, 'Times New Roman" w:cs="TimesNewRoman, 'Times New Roman"/>
        </w:rPr>
        <w:t xml:space="preserve">, </w:t>
      </w:r>
      <w:r>
        <w:rPr>
          <w:rFonts w:eastAsia="TimesNewRoman, 'Times New Roman" w:cs="TimesNewRoman, 'Times New Roman"/>
          <w:b/>
          <w:bCs/>
        </w:rPr>
        <w:t>wystawionego nie wcześniej niż 6 miesięcy przed upływem terminu składania ofert</w:t>
      </w:r>
      <w:r>
        <w:rPr>
          <w:rFonts w:ascii="TimesNewRoman, 'Times New Roman" w:eastAsia="TimesNewRoman, 'Times New Roman" w:hAnsi="TimesNewRoman, 'Times New Roman" w:cs="TimesNewRoman, 'Times New Roman"/>
        </w:rPr>
        <w:t>;</w:t>
      </w:r>
    </w:p>
    <w:p w:rsidR="008706C8" w:rsidRDefault="002B681C">
      <w:pPr>
        <w:pStyle w:val="Standarduser"/>
        <w:numPr>
          <w:ilvl w:val="0"/>
          <w:numId w:val="13"/>
        </w:numPr>
        <w:tabs>
          <w:tab w:val="left" w:pos="1350"/>
        </w:tabs>
        <w:spacing w:after="57"/>
        <w:ind w:left="675" w:hanging="360"/>
        <w:jc w:val="both"/>
        <w:rPr>
          <w:color w:val="000000"/>
        </w:rPr>
      </w:pPr>
      <w:r>
        <w:rPr>
          <w:rFonts w:ascii="TimesNewRoman, 'Times New Roman" w:eastAsia="TimesNewRoman, 'Times New Roman" w:hAnsi="TimesNewRoman, 'Times New Roman" w:cs="TimesNewRoman, 'Times New Roman"/>
          <w:color w:val="000000"/>
        </w:rPr>
        <w:t xml:space="preserve">zaświadczenia właściwego naczelnika urzędu skarbowego potwierdzającego, że Wykonawca nie zalega z opłacaniem podatków, </w:t>
      </w:r>
      <w:r>
        <w:rPr>
          <w:rFonts w:ascii="TimesNewRoman, 'Times New Roman" w:eastAsia="TimesNewRoman, 'Times New Roman" w:hAnsi="TimesNewRoman, 'Times New Roman" w:cs="TimesNewRoman, 'Times New Roman"/>
          <w:b/>
          <w:bCs/>
          <w:color w:val="000000"/>
        </w:rPr>
        <w:t>wystawionego nie wcześniej niż 3 miesiące przed upływem terminu składania ofert</w:t>
      </w:r>
      <w:r>
        <w:rPr>
          <w:rFonts w:ascii="TimesNewRoman, 'Times New Roman" w:eastAsia="TimesNewRoman, 'Times New Roman" w:hAnsi="TimesNewRoman, 'Times New Roman" w:cs="TimesNewRoman, 'Times New Roman"/>
          <w:color w:val="000000"/>
        </w:rPr>
        <w: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706C8" w:rsidRDefault="002B681C">
      <w:pPr>
        <w:pStyle w:val="Standarduser"/>
        <w:numPr>
          <w:ilvl w:val="0"/>
          <w:numId w:val="13"/>
        </w:numPr>
        <w:tabs>
          <w:tab w:val="left" w:pos="1350"/>
        </w:tabs>
        <w:spacing w:after="57"/>
        <w:ind w:left="675" w:hanging="360"/>
        <w:jc w:val="both"/>
      </w:pPr>
      <w:r>
        <w:rPr>
          <w:rFonts w:ascii="TimesNewRoman, 'Times New Roman" w:eastAsia="TimesNewRoman, 'Times New Roman" w:hAnsi="TimesNewRoman, 'Times New Roman" w:cs="TimesNewRoman, 'Times New Roman"/>
          <w:color w:val="000000"/>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t>
      </w:r>
      <w:r>
        <w:rPr>
          <w:rFonts w:ascii="TimesNewRoman, 'Times New Roman" w:eastAsia="TimesNewRoman, 'Times New Roman" w:hAnsi="TimesNewRoman, 'Times New Roman" w:cs="TimesNewRoman, 'Times New Roman"/>
          <w:b/>
          <w:bCs/>
          <w:color w:val="000000"/>
        </w:rPr>
        <w:t>wystawionego nie wcześniej niż 3 miesiące przed upływem terminu składania ofert</w:t>
      </w:r>
      <w:r>
        <w:rPr>
          <w:rFonts w:ascii="TimesNewRoman, 'Times New Roman" w:eastAsia="TimesNewRoman, 'Times New Roman" w:hAnsi="TimesNewRoman, 'Times New Roman" w:cs="TimesNewRoman, 'Times New Roman"/>
          <w:color w:val="000000"/>
        </w:rPr>
        <w:t xml:space="preserve">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706C8" w:rsidRDefault="002B681C">
      <w:pPr>
        <w:pStyle w:val="Standarduser"/>
        <w:tabs>
          <w:tab w:val="left" w:pos="720"/>
        </w:tabs>
        <w:spacing w:after="57"/>
        <w:ind w:left="300"/>
        <w:jc w:val="both"/>
        <w:rPr>
          <w:rFonts w:ascii="TimesNewRoman, 'Times New Roman" w:eastAsia="TimesNewRoman, 'Times New Roman" w:hAnsi="TimesNewRoman, 'Times New Roman" w:cs="TimesNewRoman, 'Times New Roman"/>
          <w:i/>
          <w:iCs/>
          <w:color w:val="3333FF"/>
          <w:sz w:val="22"/>
          <w:szCs w:val="22"/>
        </w:rPr>
      </w:pPr>
      <w:r>
        <w:rPr>
          <w:rFonts w:ascii="TimesNewRoman, 'Times New Roman" w:eastAsia="TimesNewRoman, 'Times New Roman" w:hAnsi="TimesNewRoman, 'Times New Roman" w:cs="TimesNewRoman, 'Times New Roman"/>
          <w:i/>
          <w:iCs/>
          <w:color w:val="3333FF"/>
          <w:sz w:val="22"/>
          <w:szCs w:val="22"/>
        </w:rPr>
        <w:t>W przypadku składania oferty przez Wykonawców występujących wspólnie wyżej wymienione dokumenty muszą być złożone przez każdego Wykonawcę.</w:t>
      </w:r>
    </w:p>
    <w:p w:rsidR="008706C8" w:rsidRDefault="002B681C">
      <w:pPr>
        <w:pStyle w:val="Standarduser"/>
        <w:numPr>
          <w:ilvl w:val="0"/>
          <w:numId w:val="13"/>
        </w:numPr>
        <w:tabs>
          <w:tab w:val="left" w:pos="1350"/>
        </w:tabs>
        <w:spacing w:after="57"/>
        <w:ind w:left="675" w:hanging="360"/>
        <w:jc w:val="both"/>
        <w:rPr>
          <w:rFonts w:ascii="TimesNewRoman, 'Times New Roman" w:eastAsia="TimesNewRoman, 'Times New Roman" w:hAnsi="TimesNewRoman, 'Times New Roman" w:cs="TimesNewRoman, 'Times New Roman"/>
          <w:color w:val="000000"/>
        </w:rPr>
      </w:pPr>
      <w:r>
        <w:rPr>
          <w:rFonts w:ascii="TimesNewRoman, 'Times New Roman" w:eastAsia="TimesNewRoman, 'Times New Roman" w:hAnsi="TimesNewRoman, 'Times New Roman" w:cs="TimesNewRoman, 'Times New Roman"/>
          <w:color w:val="000000"/>
        </w:rPr>
        <w:t>Jeżeli Wykonawca polega na zdolnościach technicznych lub zawodowych lub sytuacji finansowej lub ekonomicznej innych podmiotów Zamawiający w celu zbadania czy wobec tych podmiotów nie zachodzą przesłanki wykluczenia żąda od tych podmiotów złożenia dokumentów, o których mowa w pkt 7.3) lit. a) - c) SIWZ.</w:t>
      </w:r>
    </w:p>
    <w:p w:rsidR="008706C8" w:rsidRDefault="002B681C">
      <w:pPr>
        <w:pStyle w:val="Standarduser"/>
        <w:numPr>
          <w:ilvl w:val="0"/>
          <w:numId w:val="13"/>
        </w:numPr>
        <w:tabs>
          <w:tab w:val="left" w:pos="1350"/>
        </w:tabs>
        <w:spacing w:after="57"/>
        <w:ind w:left="675" w:hanging="360"/>
        <w:jc w:val="both"/>
      </w:pPr>
      <w:r>
        <w:t>Jeżeli, Wykonawca ma siedzibę lub miejsce zamieszkania poza terytorium Rzeczypospolitej Polskiej, zamiast dokumentów, o których mowa w pkt 7.3) SIWZ lit. a)-c) – składa dokument lub dokumenty wystawione w kraju, w którym ma siedzibę lub miejsce zamieszkania, potwierdzające odpowiednio, że:</w:t>
      </w:r>
    </w:p>
    <w:p w:rsidR="008706C8" w:rsidRDefault="002B681C" w:rsidP="00B74DB8">
      <w:pPr>
        <w:pStyle w:val="Standarduser"/>
        <w:numPr>
          <w:ilvl w:val="0"/>
          <w:numId w:val="34"/>
        </w:numPr>
        <w:tabs>
          <w:tab w:val="left" w:pos="1380"/>
        </w:tabs>
        <w:spacing w:before="57"/>
        <w:ind w:left="851" w:hanging="284"/>
        <w:jc w:val="both"/>
        <w:rPr>
          <w:color w:val="000000"/>
        </w:rPr>
      </w:pPr>
      <w:r>
        <w:rPr>
          <w:color w:val="000000"/>
        </w:rPr>
        <w:t>nie otwarto jego likwidacji ani nie ogłoszono upadłości</w:t>
      </w:r>
      <w:r w:rsidR="004F52B9">
        <w:rPr>
          <w:color w:val="000000"/>
        </w:rPr>
        <w:t xml:space="preserve">; (wystawione nie wcześniej niż </w:t>
      </w:r>
      <w:r>
        <w:rPr>
          <w:color w:val="000000"/>
        </w:rPr>
        <w:t>6 miesięcy przed upływem terminu składania ofert);</w:t>
      </w:r>
    </w:p>
    <w:p w:rsidR="008706C8" w:rsidRDefault="002B681C" w:rsidP="00B74DB8">
      <w:pPr>
        <w:pStyle w:val="Standarduser"/>
        <w:numPr>
          <w:ilvl w:val="0"/>
          <w:numId w:val="34"/>
        </w:numPr>
        <w:tabs>
          <w:tab w:val="left" w:pos="1380"/>
        </w:tabs>
        <w:spacing w:before="57"/>
        <w:ind w:left="851" w:hanging="284"/>
        <w:jc w:val="both"/>
        <w:rPr>
          <w:color w:val="000000"/>
        </w:rPr>
      </w:pPr>
      <w:r>
        <w:rPr>
          <w:color w:val="000000"/>
        </w:rPr>
        <w:t xml:space="preserve">nie zalega z opłacaniem podatków, opłat, składek na ubezpieczenie społeczne lub zdrowotne albo że zawarł porozumienie z właściwym organem w sprawie spłat tych </w:t>
      </w:r>
      <w:r>
        <w:rPr>
          <w:color w:val="000000"/>
        </w:rPr>
        <w:lastRenderedPageBreak/>
        <w:t xml:space="preserve">należności wraz z ewentualnymi odsetkami lub grzywnami, w szczególności uzyskał przewidziane prawem zwolnienie, odroczenie lub rozłożenie na raty zaległych płatności lub wstrzymanie w całości wykonania decyzji właściwego organu, </w:t>
      </w:r>
      <w:r>
        <w:rPr>
          <w:b/>
          <w:bCs/>
          <w:color w:val="000000"/>
        </w:rPr>
        <w:t>(wystawione nie wcześniej niż 3 miesiące przed upływem terminu składania ofert).</w:t>
      </w:r>
    </w:p>
    <w:p w:rsidR="008706C8" w:rsidRDefault="002B681C" w:rsidP="00B74DB8">
      <w:pPr>
        <w:pStyle w:val="Standarduser"/>
        <w:numPr>
          <w:ilvl w:val="0"/>
          <w:numId w:val="13"/>
        </w:numPr>
        <w:tabs>
          <w:tab w:val="left" w:pos="780"/>
        </w:tabs>
        <w:spacing w:after="57"/>
        <w:ind w:left="709" w:hanging="283"/>
        <w:jc w:val="both"/>
        <w:rPr>
          <w:rFonts w:ascii="TimesNewRoman, 'Times New Roman" w:eastAsia="TimesNewRoman, 'Times New Roman" w:hAnsi="TimesNewRoman, 'Times New Roman" w:cs="TimesNewRoman, 'Times New Roman"/>
          <w:color w:val="000000"/>
        </w:rPr>
      </w:pPr>
      <w:r>
        <w:rPr>
          <w:rFonts w:ascii="TimesNewRoman, 'Times New Roman" w:eastAsia="TimesNewRoman, 'Times New Roman" w:hAnsi="TimesNewRoman, 'Times New Roman" w:cs="TimesNewRoman, 'Times New Roman"/>
          <w:color w:val="000000"/>
        </w:rPr>
        <w:t>Jeżeli w kraju, w którym Wykonawca ma siedzibę lub miejsce zamieszkania lub miejsce zamieszkania ma osoba, której dokument dotyczy, nie wydaje się dokumentów, o których mowa w pkt 7.3) lit. 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Zastąpione dokumenty winny być wystawione odpowiednio jak w pkt 7.3)  lit. e) SIWZ.</w:t>
      </w:r>
    </w:p>
    <w:p w:rsidR="00B74DB8" w:rsidRDefault="002B681C" w:rsidP="00B74DB8">
      <w:pPr>
        <w:pStyle w:val="Standarduser"/>
        <w:numPr>
          <w:ilvl w:val="0"/>
          <w:numId w:val="13"/>
        </w:numPr>
        <w:tabs>
          <w:tab w:val="left" w:pos="1590"/>
        </w:tabs>
        <w:spacing w:after="57"/>
        <w:ind w:left="795" w:hanging="390"/>
        <w:jc w:val="both"/>
      </w:pPr>
      <w:r>
        <w:rPr>
          <w:b/>
          <w:bCs/>
          <w:color w:val="000000"/>
        </w:rPr>
        <w:t>wykazu usług</w:t>
      </w:r>
      <w:r w:rsidR="00B74DB8">
        <w:rPr>
          <w:color w:val="000000"/>
        </w:rPr>
        <w:t xml:space="preserve"> wykonanych</w:t>
      </w:r>
      <w:r>
        <w:rPr>
          <w:color w:val="000000"/>
        </w:rPr>
        <w:t xml:space="preserve"> w okresie ostatnich 3 lat przed upływem terminu składania ofert, a jeżeli okres prowadzenia działalności jest </w:t>
      </w:r>
      <w:r w:rsidR="00B74DB8">
        <w:rPr>
          <w:color w:val="000000"/>
        </w:rPr>
        <w:t>krótszy – w tym okresie, wraz z </w:t>
      </w:r>
      <w:r>
        <w:rPr>
          <w:color w:val="000000"/>
        </w:rPr>
        <w:t>podaniem ich wartości, przedmiotu, dat wykonania i podmiotów, na rzecz których usługi zostały wykonane, oraz załączeniem dowodów określających czy usługi zostały wykonane lub są wykonywane należycie, przy czym dowodami, o których mowa, są referencje bądź inne dokumenty wystawione przez podmiot, na rzecz którego usługi były wykonywan</w:t>
      </w:r>
      <w:r w:rsidRPr="00B74DB8">
        <w:rPr>
          <w:color w:val="000000"/>
        </w:rPr>
        <w:t>e</w:t>
      </w:r>
      <w:r w:rsidR="00B74DB8" w:rsidRPr="00B74DB8">
        <w:rPr>
          <w:color w:val="FF0000"/>
        </w:rPr>
        <w:t xml:space="preserve"> </w:t>
      </w:r>
      <w:r w:rsidR="00B74DB8">
        <w:rPr>
          <w:color w:val="000000"/>
        </w:rPr>
        <w:t>a </w:t>
      </w:r>
      <w:r>
        <w:rPr>
          <w:color w:val="000000"/>
        </w:rPr>
        <w:t>jeżeli z uzasadnionej przyczyny o obiektywnym charakterze Wykonawca nie jest w stanie uzyskać tych doku</w:t>
      </w:r>
      <w:r w:rsidR="00B74DB8">
        <w:rPr>
          <w:color w:val="000000"/>
        </w:rPr>
        <w:t>mentów – oświadczenie Wykonawcy.</w:t>
      </w:r>
      <w:r>
        <w:rPr>
          <w:color w:val="000000"/>
        </w:rPr>
        <w:t xml:space="preserve"> </w:t>
      </w:r>
    </w:p>
    <w:p w:rsidR="008706C8" w:rsidRDefault="00B74DB8" w:rsidP="00B74DB8">
      <w:pPr>
        <w:pStyle w:val="Standarduser"/>
        <w:tabs>
          <w:tab w:val="left" w:pos="1590"/>
        </w:tabs>
        <w:spacing w:after="57"/>
        <w:ind w:left="795"/>
        <w:jc w:val="both"/>
      </w:pPr>
      <w:r>
        <w:rPr>
          <w:color w:val="000000"/>
        </w:rPr>
        <w:t>S</w:t>
      </w:r>
      <w:r w:rsidR="004F52B9" w:rsidRPr="00B74DB8">
        <w:rPr>
          <w:color w:val="000000"/>
        </w:rPr>
        <w:t>porządzone</w:t>
      </w:r>
      <w:r w:rsidR="002B681C" w:rsidRPr="00B74DB8">
        <w:rPr>
          <w:color w:val="000000"/>
        </w:rPr>
        <w:t xml:space="preserve"> wg załącznika - DOŚWIADCZENIE ZAWODOWE.</w:t>
      </w:r>
    </w:p>
    <w:p w:rsidR="008706C8" w:rsidRPr="00B74DB8" w:rsidRDefault="002B681C" w:rsidP="00B74DB8">
      <w:pPr>
        <w:pStyle w:val="Standarduser"/>
        <w:tabs>
          <w:tab w:val="left" w:pos="1590"/>
        </w:tabs>
        <w:spacing w:after="57"/>
        <w:ind w:left="795" w:firstLine="56"/>
        <w:jc w:val="both"/>
      </w:pPr>
      <w:r>
        <w:rPr>
          <w:b/>
          <w:bCs/>
          <w:color w:val="000000"/>
        </w:rPr>
        <w:t xml:space="preserve">Wymagane jest </w:t>
      </w:r>
      <w:r>
        <w:rPr>
          <w:color w:val="000000"/>
        </w:rPr>
        <w:t>wykazanie</w:t>
      </w:r>
      <w:r>
        <w:rPr>
          <w:b/>
          <w:bCs/>
          <w:color w:val="000000"/>
        </w:rPr>
        <w:t xml:space="preserve"> </w:t>
      </w:r>
      <w:r>
        <w:rPr>
          <w:color w:val="000000"/>
        </w:rPr>
        <w:t>wykonanych w okresie ostatnich trzech lat przed upływem terminu składania ofert, minimum:</w:t>
      </w:r>
      <w:r w:rsidR="00B74DB8">
        <w:t xml:space="preserve"> </w:t>
      </w:r>
      <w:r>
        <w:rPr>
          <w:rFonts w:cs="Times New Roman"/>
          <w:color w:val="000000"/>
        </w:rPr>
        <w:t>dwóch kompleksowych doku</w:t>
      </w:r>
      <w:r w:rsidR="00140288">
        <w:rPr>
          <w:rFonts w:cs="Times New Roman"/>
          <w:color w:val="000000"/>
        </w:rPr>
        <w:t>mentacji projektowych budowy,</w:t>
      </w:r>
      <w:r>
        <w:rPr>
          <w:rFonts w:cs="Times New Roman"/>
          <w:color w:val="000000"/>
        </w:rPr>
        <w:t xml:space="preserve"> przebudowy </w:t>
      </w:r>
      <w:r w:rsidR="00140288">
        <w:rPr>
          <w:rFonts w:cs="Times New Roman"/>
          <w:color w:val="000000"/>
        </w:rPr>
        <w:t>lub modernizacji budynków mieszkalnych</w:t>
      </w:r>
      <w:r w:rsidR="00694572">
        <w:rPr>
          <w:rFonts w:cs="Times New Roman"/>
          <w:color w:val="000000"/>
        </w:rPr>
        <w:t>,</w:t>
      </w:r>
      <w:r w:rsidR="00140288">
        <w:rPr>
          <w:rFonts w:cs="Times New Roman"/>
          <w:color w:val="000000"/>
        </w:rPr>
        <w:t xml:space="preserve"> wielorodzinnych</w:t>
      </w:r>
      <w:r w:rsidR="00B74DB8">
        <w:rPr>
          <w:rFonts w:cs="Times New Roman"/>
          <w:color w:val="000000"/>
        </w:rPr>
        <w:t>,</w:t>
      </w:r>
      <w:r w:rsidR="00694572">
        <w:rPr>
          <w:rFonts w:cs="Times New Roman"/>
          <w:color w:val="000000"/>
        </w:rPr>
        <w:t xml:space="preserve"> </w:t>
      </w:r>
      <w:r w:rsidR="00694572" w:rsidRPr="00B74DB8">
        <w:rPr>
          <w:rFonts w:cs="Times New Roman"/>
        </w:rPr>
        <w:t>usługowych</w:t>
      </w:r>
      <w:r w:rsidR="00140288">
        <w:rPr>
          <w:rFonts w:cs="Times New Roman"/>
          <w:color w:val="000000"/>
        </w:rPr>
        <w:t xml:space="preserve"> o wartości nie mniejszej niż </w:t>
      </w:r>
      <w:r w:rsidR="004E5687" w:rsidRPr="004E5687">
        <w:rPr>
          <w:rFonts w:cs="Times New Roman"/>
        </w:rPr>
        <w:t>1</w:t>
      </w:r>
      <w:r w:rsidR="00140288" w:rsidRPr="004E5687">
        <w:rPr>
          <w:rFonts w:cs="Times New Roman"/>
        </w:rPr>
        <w:t>0</w:t>
      </w:r>
      <w:r w:rsidRPr="004E5687">
        <w:rPr>
          <w:rFonts w:cs="Times New Roman"/>
        </w:rPr>
        <w:t xml:space="preserve">0.000, 00 </w:t>
      </w:r>
      <w:r>
        <w:rPr>
          <w:rFonts w:cs="Times New Roman"/>
          <w:color w:val="000000"/>
        </w:rPr>
        <w:t>zł brutto każda.</w:t>
      </w:r>
    </w:p>
    <w:p w:rsidR="008706C8" w:rsidRDefault="002B681C" w:rsidP="00B74DB8">
      <w:pPr>
        <w:pStyle w:val="Standarduser"/>
        <w:spacing w:before="57" w:after="170"/>
        <w:ind w:left="851"/>
        <w:jc w:val="both"/>
        <w:rPr>
          <w:i/>
          <w:iCs/>
          <w:color w:val="0000FF"/>
          <w:sz w:val="21"/>
          <w:szCs w:val="21"/>
        </w:rPr>
      </w:pPr>
      <w:r>
        <w:rPr>
          <w:i/>
          <w:iCs/>
          <w:color w:val="0000FF"/>
          <w:sz w:val="21"/>
          <w:szCs w:val="21"/>
        </w:rPr>
        <w:t>W przypadku składania oferty przez Wykonawców występujących wspólnie wyżej wymieniony warunek  mogą spełniać łącznie.</w:t>
      </w:r>
    </w:p>
    <w:p w:rsidR="00787AB5" w:rsidRPr="00841884" w:rsidRDefault="00787AB5" w:rsidP="00787AB5">
      <w:pPr>
        <w:pStyle w:val="Standarduser"/>
        <w:tabs>
          <w:tab w:val="left" w:pos="2610"/>
        </w:tabs>
        <w:spacing w:before="170" w:after="57"/>
        <w:ind w:left="810"/>
        <w:jc w:val="both"/>
        <w:rPr>
          <w:rFonts w:eastAsia="Times New Roman" w:cs="Times New Roman"/>
          <w:bCs/>
          <w:u w:val="single"/>
        </w:rPr>
      </w:pPr>
      <w:r w:rsidRPr="00841884">
        <w:rPr>
          <w:rFonts w:eastAsia="Times New Roman" w:cs="Times New Roman"/>
          <w:bCs/>
          <w:u w:val="single"/>
        </w:rPr>
        <w:t>Dla ww. wartości wykazanych przez Wykonawcę w walucie innej niż PLN, Zamawiający przyjmie przelicznik według średniego kursu NBP z dnia opublikowania ogłoszenia o zamówieniu w Biuletynie Zamówień Publicznych.</w:t>
      </w:r>
    </w:p>
    <w:p w:rsidR="00787AB5" w:rsidRPr="00841884" w:rsidRDefault="00787AB5">
      <w:pPr>
        <w:pStyle w:val="Standarduser"/>
        <w:spacing w:after="57"/>
        <w:ind w:left="840"/>
        <w:jc w:val="both"/>
        <w:rPr>
          <w:i/>
          <w:iCs/>
        </w:rPr>
      </w:pPr>
    </w:p>
    <w:p w:rsidR="008706C8" w:rsidRDefault="004F52B9">
      <w:pPr>
        <w:pStyle w:val="Standarduser"/>
        <w:numPr>
          <w:ilvl w:val="0"/>
          <w:numId w:val="13"/>
        </w:numPr>
        <w:tabs>
          <w:tab w:val="left" w:pos="1620"/>
        </w:tabs>
        <w:spacing w:before="57" w:after="57"/>
        <w:ind w:left="810" w:hanging="330"/>
        <w:jc w:val="both"/>
      </w:pPr>
      <w:r>
        <w:rPr>
          <w:rFonts w:ascii="TimesNewRoman, 'Times New Roman" w:eastAsia="TimesNewRoman, 'Times New Roman" w:hAnsi="TimesNewRoman, 'Times New Roman" w:cs="TimesNewRoman, 'Times New Roman"/>
          <w:b/>
          <w:bCs/>
          <w:color w:val="000000"/>
        </w:rPr>
        <w:t>wykaz</w:t>
      </w:r>
      <w:r w:rsidR="002B681C">
        <w:rPr>
          <w:rFonts w:ascii="TimesNewRoman, 'Times New Roman" w:eastAsia="TimesNewRoman, 'Times New Roman" w:hAnsi="TimesNewRoman, 'Times New Roman" w:cs="TimesNewRoman, 'Times New Roman"/>
          <w:b/>
          <w:bCs/>
          <w:color w:val="000000"/>
        </w:rPr>
        <w:t xml:space="preserve"> osób,</w:t>
      </w:r>
      <w:r w:rsidR="002B681C">
        <w:rPr>
          <w:rFonts w:ascii="TimesNewRoman, 'Times New Roman" w:eastAsia="TimesNewRoman, 'Times New Roman" w:hAnsi="TimesNewRoman, 'Times New Roman" w:cs="TimesNewRoman, 'Times New Roman"/>
          <w:color w:val="000000"/>
        </w:rPr>
        <w:t xml:space="preserve"> skierowanych przez Wykonawcę do realizacji zamówienia publicznego,</w:t>
      </w:r>
      <w:r w:rsidR="002B681C">
        <w:rPr>
          <w:rFonts w:ascii="TimesNewRoman, 'Times New Roman" w:eastAsia="TimesNewRoman, 'Times New Roman" w:hAnsi="TimesNewRoman, 'Times New Roman" w:cs="TimesNewRoman, 'Times New Roman"/>
          <w:color w:val="000000"/>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w:t>
      </w:r>
      <w:r w:rsidR="002B681C">
        <w:rPr>
          <w:rFonts w:ascii="TimesNewRoman, 'Times New Roman" w:eastAsia="TimesNewRoman, 'Times New Roman" w:hAnsi="TimesNewRoman, 'Times New Roman" w:cs="TimesNewRoman, 'Times New Roman"/>
          <w:color w:val="000000"/>
        </w:rPr>
        <w:br/>
        <w:t>o podstawie do dysponowania tymi osobami – WYKAZ OSÓB.</w:t>
      </w:r>
    </w:p>
    <w:p w:rsidR="008706C8" w:rsidRDefault="002B681C" w:rsidP="00B74DB8">
      <w:pPr>
        <w:pStyle w:val="Standarduser"/>
        <w:tabs>
          <w:tab w:val="left" w:pos="1800"/>
        </w:tabs>
        <w:ind w:left="851"/>
        <w:jc w:val="both"/>
      </w:pPr>
      <w:r>
        <w:rPr>
          <w:rFonts w:ascii="TimesNewRoman, 'Times New Roman" w:eastAsia="TimesNewRoman, 'Times New Roman" w:hAnsi="TimesNewRoman, 'Times New Roman" w:cs="TimesNewRoman, 'Times New Roman"/>
          <w:b/>
          <w:bCs/>
          <w:color w:val="000000"/>
        </w:rPr>
        <w:t xml:space="preserve">Wymagane jest </w:t>
      </w:r>
      <w:r>
        <w:rPr>
          <w:rFonts w:ascii="TimesNewRoman, 'Times New Roman" w:eastAsia="TimesNewRoman, 'Times New Roman" w:hAnsi="TimesNewRoman, 'Times New Roman" w:cs="TimesNewRoman, 'Times New Roman"/>
          <w:color w:val="000000"/>
        </w:rPr>
        <w:t>dysponowanie osobami o odpowiednich kwalifikacjach zawodowych, doświadczeniu i wykształceniu niezbędnym do wykonania przedmiotu zamówienia</w:t>
      </w:r>
      <w:r>
        <w:rPr>
          <w:rFonts w:ascii="TimesNewRoman, 'Times New Roman" w:eastAsia="TimesNewRoman, 'Times New Roman" w:hAnsi="TimesNewRoman, 'Times New Roman" w:cs="TimesNewRoman, 'Times New Roman"/>
          <w:color w:val="000000"/>
        </w:rPr>
        <w:br/>
        <w:t>tj. wymagane jest dysponowanie:</w:t>
      </w:r>
    </w:p>
    <w:p w:rsidR="007A61AA" w:rsidRDefault="007A61AA" w:rsidP="00B74DB8">
      <w:pPr>
        <w:pStyle w:val="Standarduser"/>
        <w:numPr>
          <w:ilvl w:val="2"/>
          <w:numId w:val="30"/>
        </w:numPr>
        <w:tabs>
          <w:tab w:val="left" w:pos="2345"/>
        </w:tabs>
        <w:spacing w:after="57"/>
        <w:ind w:left="1276" w:hanging="283"/>
        <w:jc w:val="both"/>
      </w:pPr>
      <w:r>
        <w:t>jedną osobą posiadającą uprawnienia budowlane do projektowania w specjalności architektonicznej bez ograniczeń</w:t>
      </w:r>
      <w:r w:rsidRPr="00140288">
        <w:rPr>
          <w:color w:val="FF0000"/>
        </w:rPr>
        <w:t xml:space="preserve"> </w:t>
      </w:r>
    </w:p>
    <w:p w:rsidR="007A61AA" w:rsidRDefault="007A61AA" w:rsidP="00B74DB8">
      <w:pPr>
        <w:pStyle w:val="Standarduser"/>
        <w:numPr>
          <w:ilvl w:val="2"/>
          <w:numId w:val="30"/>
        </w:numPr>
        <w:tabs>
          <w:tab w:val="left" w:pos="2345"/>
        </w:tabs>
        <w:spacing w:after="57"/>
        <w:ind w:left="1276" w:hanging="283"/>
        <w:jc w:val="both"/>
      </w:pPr>
      <w:r>
        <w:t xml:space="preserve">jedną osobą posiadającą uprawnienia budowlane do projektowania w specjalności </w:t>
      </w:r>
      <w:proofErr w:type="spellStart"/>
      <w:r>
        <w:t>konstrukcyjno</w:t>
      </w:r>
      <w:proofErr w:type="spellEnd"/>
      <w:r>
        <w:t xml:space="preserve"> - budowlanej bez ograniczeń</w:t>
      </w:r>
      <w:r w:rsidRPr="00140288">
        <w:rPr>
          <w:color w:val="FF0000"/>
        </w:rPr>
        <w:t xml:space="preserve"> </w:t>
      </w:r>
    </w:p>
    <w:p w:rsidR="007A61AA" w:rsidRDefault="007A61AA" w:rsidP="00B74DB8">
      <w:pPr>
        <w:pStyle w:val="Standarduser"/>
        <w:numPr>
          <w:ilvl w:val="2"/>
          <w:numId w:val="30"/>
        </w:numPr>
        <w:tabs>
          <w:tab w:val="left" w:pos="2345"/>
        </w:tabs>
        <w:spacing w:after="57"/>
        <w:ind w:left="1276" w:hanging="283"/>
        <w:jc w:val="both"/>
      </w:pPr>
      <w:r>
        <w:t>jedną osobę posiadającą uprawnienia budowlane w specjalności drogowej</w:t>
      </w:r>
    </w:p>
    <w:p w:rsidR="007A61AA" w:rsidRDefault="007A61AA" w:rsidP="00B74DB8">
      <w:pPr>
        <w:pStyle w:val="Standarduser"/>
        <w:numPr>
          <w:ilvl w:val="2"/>
          <w:numId w:val="30"/>
        </w:numPr>
        <w:tabs>
          <w:tab w:val="left" w:pos="2345"/>
        </w:tabs>
        <w:spacing w:after="57"/>
        <w:ind w:left="1276" w:hanging="283"/>
        <w:jc w:val="both"/>
      </w:pPr>
      <w:r>
        <w:t>jedną osobą posiadającą uprawnienia do projektowania bez ograniczeń</w:t>
      </w:r>
      <w:r w:rsidR="00B74DB8">
        <w:t xml:space="preserve"> </w:t>
      </w:r>
      <w:r>
        <w:t>w zakresie sieci, instalacji, urządzeń elektrycznych i elektroenergetycznych,</w:t>
      </w:r>
    </w:p>
    <w:p w:rsidR="007A61AA" w:rsidRDefault="007A61AA" w:rsidP="00B74DB8">
      <w:pPr>
        <w:pStyle w:val="Standarduser"/>
        <w:numPr>
          <w:ilvl w:val="2"/>
          <w:numId w:val="30"/>
        </w:numPr>
        <w:tabs>
          <w:tab w:val="left" w:pos="2345"/>
        </w:tabs>
        <w:spacing w:after="57"/>
        <w:ind w:left="1276" w:hanging="283"/>
        <w:jc w:val="both"/>
      </w:pPr>
      <w:r>
        <w:t>jedną osobą posiadającą uprawnienia budowlane</w:t>
      </w:r>
      <w:r w:rsidR="00B74DB8">
        <w:t xml:space="preserve"> w specjalności instalacyjnej w </w:t>
      </w:r>
      <w:r>
        <w:t xml:space="preserve">zakresie sieci, instalacji i urządzeń cieplnych, wentylacyjnych, gazowych, </w:t>
      </w:r>
      <w:r>
        <w:lastRenderedPageBreak/>
        <w:t>wodociągowych i kanalizacyjnych</w:t>
      </w:r>
    </w:p>
    <w:p w:rsidR="008706C8" w:rsidRDefault="002B681C">
      <w:pPr>
        <w:pStyle w:val="Standarduser"/>
        <w:spacing w:before="113" w:after="113"/>
        <w:ind w:left="825"/>
        <w:jc w:val="both"/>
        <w:rPr>
          <w:rFonts w:eastAsia="Times New Roman" w:cs="Times New Roman"/>
          <w:i/>
          <w:iCs/>
          <w:color w:val="0000FF"/>
          <w:sz w:val="21"/>
          <w:szCs w:val="21"/>
          <w:lang w:eastAsia="pl-PL" w:bidi="ar-SA"/>
        </w:rPr>
      </w:pPr>
      <w:r>
        <w:rPr>
          <w:rFonts w:eastAsia="Times New Roman" w:cs="Times New Roman"/>
          <w:i/>
          <w:iCs/>
          <w:color w:val="0000FF"/>
          <w:sz w:val="21"/>
          <w:szCs w:val="21"/>
          <w:lang w:eastAsia="pl-PL" w:bidi="ar-SA"/>
        </w:rPr>
        <w:t>W przypadku składania oferty przez Wykonawców występujących wspólnie wyżej wymieniony warunek  mogą spełniać łącznie.</w:t>
      </w:r>
    </w:p>
    <w:p w:rsidR="008706C8" w:rsidRDefault="002B681C">
      <w:pPr>
        <w:pStyle w:val="Standarduser"/>
        <w:tabs>
          <w:tab w:val="left" w:pos="1935"/>
        </w:tabs>
        <w:spacing w:before="113" w:after="113"/>
        <w:ind w:left="810"/>
        <w:jc w:val="both"/>
        <w:rPr>
          <w:rFonts w:eastAsia="Times New Roman" w:cs="Times New Roman"/>
          <w:b/>
          <w:bCs/>
          <w:color w:val="000000"/>
          <w:lang w:eastAsia="pl-PL" w:bidi="ar-SA"/>
        </w:rPr>
      </w:pPr>
      <w:r>
        <w:rPr>
          <w:rFonts w:eastAsia="Times New Roman" w:cs="Times New Roman"/>
          <w:b/>
          <w:bCs/>
          <w:color w:val="000000"/>
          <w:lang w:eastAsia="pl-PL" w:bidi="ar-SA"/>
        </w:rPr>
        <w:t>UWAGA. W przypadku wymogu dysponowania kilkoma osobami w różnych branżach Zamawiający dopuszcza łączenie funkcji w ww. branżach jeśli wykazana osoba posiada wymagane uprawnienia.</w:t>
      </w:r>
    </w:p>
    <w:p w:rsidR="008706C8" w:rsidRDefault="002B681C">
      <w:pPr>
        <w:pStyle w:val="Standarduser"/>
        <w:tabs>
          <w:tab w:val="left" w:pos="2625"/>
        </w:tabs>
        <w:spacing w:before="113" w:after="57"/>
        <w:ind w:left="825" w:firstLine="15"/>
        <w:jc w:val="both"/>
      </w:pPr>
      <w:r>
        <w:rPr>
          <w:rFonts w:eastAsia="Times New Roman" w:cs="Times New Roman"/>
          <w:color w:val="000000"/>
        </w:rPr>
        <w:t>Wskazane powy</w:t>
      </w:r>
      <w:r>
        <w:rPr>
          <w:rFonts w:ascii="TimesNewRoman, 'Times New Roman" w:eastAsia="TimesNewRoman, 'Times New Roman" w:hAnsi="TimesNewRoman, 'Times New Roman" w:cs="TimesNewRoman, 'Times New Roman"/>
          <w:color w:val="000000"/>
        </w:rPr>
        <w:t>ż</w:t>
      </w:r>
      <w:r>
        <w:rPr>
          <w:rFonts w:eastAsia="Times New Roman" w:cs="Times New Roman"/>
          <w:color w:val="000000"/>
        </w:rPr>
        <w:t>ej uprawnienia budowlane musz</w:t>
      </w:r>
      <w:r>
        <w:rPr>
          <w:rFonts w:ascii="TimesNewRoman, 'Times New Roman" w:eastAsia="TimesNewRoman, 'Times New Roman" w:hAnsi="TimesNewRoman, 'Times New Roman" w:cs="TimesNewRoman, 'Times New Roman"/>
          <w:color w:val="000000"/>
        </w:rPr>
        <w:t xml:space="preserve">ą </w:t>
      </w:r>
      <w:r>
        <w:rPr>
          <w:rFonts w:eastAsia="Times New Roman" w:cs="Times New Roman"/>
          <w:color w:val="000000"/>
        </w:rPr>
        <w:t>by</w:t>
      </w:r>
      <w:r>
        <w:rPr>
          <w:rFonts w:ascii="TimesNewRoman, 'Times New Roman" w:eastAsia="TimesNewRoman, 'Times New Roman" w:hAnsi="TimesNewRoman, 'Times New Roman" w:cs="TimesNewRoman, 'Times New Roman"/>
          <w:color w:val="000000"/>
        </w:rPr>
        <w:t xml:space="preserve">ć </w:t>
      </w:r>
      <w:r>
        <w:rPr>
          <w:rFonts w:eastAsia="Times New Roman" w:cs="Times New Roman"/>
          <w:color w:val="000000"/>
        </w:rPr>
        <w:t>zgodne z ustawą dnia 7 lipca</w:t>
      </w:r>
      <w:r>
        <w:rPr>
          <w:rFonts w:eastAsia="Times New Roman" w:cs="Times New Roman"/>
          <w:color w:val="000000"/>
        </w:rPr>
        <w:br/>
        <w:t>1994 r. Prawo budowlane oraz rozporz</w:t>
      </w:r>
      <w:r>
        <w:rPr>
          <w:rFonts w:ascii="TimesNewRoman, 'Times New Roman" w:eastAsia="TimesNewRoman, 'Times New Roman" w:hAnsi="TimesNewRoman, 'Times New Roman" w:cs="TimesNewRoman, 'Times New Roman"/>
          <w:color w:val="000000"/>
        </w:rPr>
        <w:t>ą</w:t>
      </w:r>
      <w:r>
        <w:rPr>
          <w:rFonts w:eastAsia="Times New Roman" w:cs="Times New Roman"/>
          <w:color w:val="000000"/>
        </w:rPr>
        <w:t>dzeniem Ministra Infrastruktury i Rozwoju</w:t>
      </w:r>
      <w:r>
        <w:rPr>
          <w:rFonts w:eastAsia="Times New Roman" w:cs="Times New Roman"/>
          <w:color w:val="000000"/>
        </w:rPr>
        <w:br/>
        <w:t>z dnia 11 wrze</w:t>
      </w:r>
      <w:r>
        <w:rPr>
          <w:rFonts w:ascii="TimesNewRoman, 'Times New Roman" w:eastAsia="TimesNewRoman, 'Times New Roman" w:hAnsi="TimesNewRoman, 'Times New Roman" w:cs="TimesNewRoman, 'Times New Roman"/>
          <w:color w:val="000000"/>
        </w:rPr>
        <w:t>ś</w:t>
      </w:r>
      <w:r>
        <w:rPr>
          <w:rFonts w:eastAsia="Times New Roman" w:cs="Times New Roman"/>
          <w:color w:val="000000"/>
        </w:rPr>
        <w:t>nia 2014 r. w sprawie samodzielnych funkcji technicznych</w:t>
      </w:r>
      <w:r>
        <w:rPr>
          <w:rFonts w:eastAsia="Times New Roman" w:cs="Times New Roman"/>
          <w:color w:val="000000"/>
        </w:rPr>
        <w:br/>
        <w:t>w budownictwie lub odpowiadaj</w:t>
      </w:r>
      <w:r>
        <w:rPr>
          <w:rFonts w:ascii="TimesNewRoman, 'Times New Roman" w:eastAsia="TimesNewRoman, 'Times New Roman" w:hAnsi="TimesNewRoman, 'Times New Roman" w:cs="TimesNewRoman, 'Times New Roman"/>
          <w:color w:val="000000"/>
        </w:rPr>
        <w:t>ą</w:t>
      </w:r>
      <w:r>
        <w:rPr>
          <w:rFonts w:eastAsia="Times New Roman" w:cs="Times New Roman"/>
          <w:color w:val="000000"/>
        </w:rPr>
        <w:t>cym im wa</w:t>
      </w:r>
      <w:r>
        <w:rPr>
          <w:rFonts w:ascii="TimesNewRoman, 'Times New Roman" w:eastAsia="TimesNewRoman, 'Times New Roman" w:hAnsi="TimesNewRoman, 'Times New Roman" w:cs="TimesNewRoman, 'Times New Roman"/>
          <w:color w:val="000000"/>
        </w:rPr>
        <w:t>ż</w:t>
      </w:r>
      <w:r>
        <w:rPr>
          <w:rFonts w:eastAsia="Times New Roman" w:cs="Times New Roman"/>
          <w:color w:val="000000"/>
        </w:rPr>
        <w:t>nym uprawnieniom budowlanym, wydanym na podstawie uprzednio obowi</w:t>
      </w:r>
      <w:r>
        <w:rPr>
          <w:rFonts w:ascii="TimesNewRoman, 'Times New Roman" w:eastAsia="TimesNewRoman, 'Times New Roman" w:hAnsi="TimesNewRoman, 'Times New Roman" w:cs="TimesNewRoman, 'Times New Roman"/>
          <w:color w:val="000000"/>
        </w:rPr>
        <w:t>ą</w:t>
      </w:r>
      <w:r>
        <w:rPr>
          <w:rFonts w:eastAsia="Times New Roman" w:cs="Times New Roman"/>
          <w:color w:val="000000"/>
        </w:rPr>
        <w:t>zuj</w:t>
      </w:r>
      <w:r>
        <w:rPr>
          <w:rFonts w:ascii="TimesNewRoman, 'Times New Roman" w:eastAsia="TimesNewRoman, 'Times New Roman" w:hAnsi="TimesNewRoman, 'Times New Roman" w:cs="TimesNewRoman, 'Times New Roman"/>
          <w:color w:val="000000"/>
        </w:rPr>
        <w:t>ą</w:t>
      </w:r>
      <w:r>
        <w:rPr>
          <w:rFonts w:eastAsia="Times New Roman" w:cs="Times New Roman"/>
          <w:color w:val="000000"/>
        </w:rPr>
        <w:t>cych przepisów prawa lub odpowiednich przepisów obowi</w:t>
      </w:r>
      <w:r>
        <w:rPr>
          <w:rFonts w:ascii="TimesNewRoman, 'Times New Roman" w:eastAsia="TimesNewRoman, 'Times New Roman" w:hAnsi="TimesNewRoman, 'Times New Roman" w:cs="TimesNewRoman, 'Times New Roman"/>
          <w:color w:val="000000"/>
        </w:rPr>
        <w:t>ą</w:t>
      </w:r>
      <w:r>
        <w:rPr>
          <w:rFonts w:eastAsia="Times New Roman" w:cs="Times New Roman"/>
          <w:color w:val="000000"/>
        </w:rPr>
        <w:t>zuj</w:t>
      </w:r>
      <w:r>
        <w:rPr>
          <w:rFonts w:ascii="TimesNewRoman, 'Times New Roman" w:eastAsia="TimesNewRoman, 'Times New Roman" w:hAnsi="TimesNewRoman, 'Times New Roman" w:cs="TimesNewRoman, 'Times New Roman"/>
          <w:color w:val="000000"/>
        </w:rPr>
        <w:t>ą</w:t>
      </w:r>
      <w:r>
        <w:rPr>
          <w:rFonts w:eastAsia="Times New Roman" w:cs="Times New Roman"/>
          <w:color w:val="000000"/>
        </w:rPr>
        <w:t>cych na terenie kraju, z którego pochodzi dana osoba, które w zakresie obj</w:t>
      </w:r>
      <w:r>
        <w:rPr>
          <w:rFonts w:ascii="TimesNewRoman, 'Times New Roman" w:eastAsia="TimesNewRoman, 'Times New Roman" w:hAnsi="TimesNewRoman, 'Times New Roman" w:cs="TimesNewRoman, 'Times New Roman"/>
          <w:color w:val="000000"/>
        </w:rPr>
        <w:t>ę</w:t>
      </w:r>
      <w:r>
        <w:rPr>
          <w:rFonts w:eastAsia="Times New Roman" w:cs="Times New Roman"/>
          <w:color w:val="000000"/>
        </w:rPr>
        <w:t>tym zamówieniem pozwala</w:t>
      </w:r>
      <w:r>
        <w:rPr>
          <w:rFonts w:ascii="TimesNewRoman, 'Times New Roman" w:eastAsia="TimesNewRoman, 'Times New Roman" w:hAnsi="TimesNewRoman, 'Times New Roman" w:cs="TimesNewRoman, 'Times New Roman"/>
          <w:color w:val="000000"/>
        </w:rPr>
        <w:t xml:space="preserve">ć </w:t>
      </w:r>
      <w:r>
        <w:rPr>
          <w:rFonts w:eastAsia="Times New Roman" w:cs="Times New Roman"/>
          <w:color w:val="000000"/>
        </w:rPr>
        <w:t>b</w:t>
      </w:r>
      <w:r>
        <w:rPr>
          <w:rFonts w:ascii="TimesNewRoman, 'Times New Roman" w:eastAsia="TimesNewRoman, 'Times New Roman" w:hAnsi="TimesNewRoman, 'Times New Roman" w:cs="TimesNewRoman, 'Times New Roman"/>
          <w:color w:val="000000"/>
        </w:rPr>
        <w:t>ę</w:t>
      </w:r>
      <w:r>
        <w:rPr>
          <w:rFonts w:eastAsia="Times New Roman" w:cs="Times New Roman"/>
          <w:color w:val="000000"/>
        </w:rPr>
        <w:t>d</w:t>
      </w:r>
      <w:r>
        <w:rPr>
          <w:rFonts w:ascii="TimesNewRoman, 'Times New Roman" w:eastAsia="TimesNewRoman, 'Times New Roman" w:hAnsi="TimesNewRoman, 'Times New Roman" w:cs="TimesNewRoman, 'Times New Roman"/>
          <w:color w:val="000000"/>
        </w:rPr>
        <w:t xml:space="preserve">ą </w:t>
      </w:r>
      <w:r>
        <w:rPr>
          <w:rFonts w:eastAsia="Times New Roman" w:cs="Times New Roman"/>
          <w:color w:val="000000"/>
        </w:rPr>
        <w:t>na pełnienie samodzielnych funkcji technicznych</w:t>
      </w:r>
      <w:r>
        <w:rPr>
          <w:rFonts w:eastAsia="Times New Roman" w:cs="Times New Roman"/>
          <w:color w:val="000000"/>
        </w:rPr>
        <w:br/>
        <w:t>w budownictwie w ww. specjalno</w:t>
      </w:r>
      <w:r>
        <w:rPr>
          <w:rFonts w:ascii="TimesNewRoman, 'Times New Roman" w:eastAsia="TimesNewRoman, 'Times New Roman" w:hAnsi="TimesNewRoman, 'Times New Roman" w:cs="TimesNewRoman, 'Times New Roman"/>
          <w:color w:val="000000"/>
        </w:rPr>
        <w:t>ś</w:t>
      </w:r>
      <w:r>
        <w:rPr>
          <w:rFonts w:eastAsia="Times New Roman" w:cs="Times New Roman"/>
          <w:color w:val="000000"/>
        </w:rPr>
        <w:t>ci.</w:t>
      </w:r>
    </w:p>
    <w:p w:rsidR="008706C8" w:rsidRDefault="002B681C" w:rsidP="004F52B9">
      <w:pPr>
        <w:pStyle w:val="Standarduser"/>
        <w:numPr>
          <w:ilvl w:val="0"/>
          <w:numId w:val="71"/>
        </w:numPr>
        <w:tabs>
          <w:tab w:val="left" w:pos="810"/>
        </w:tabs>
        <w:spacing w:before="227" w:after="170"/>
        <w:jc w:val="both"/>
        <w:rPr>
          <w:color w:val="000000"/>
        </w:rPr>
      </w:pPr>
      <w:r>
        <w:rPr>
          <w:color w:val="000000"/>
        </w:rPr>
        <w:t xml:space="preserve">Wykonawca nie jest obowiązany do złożenia oświadczeń lub dokumentów potwierdzających okoliczności, o których mowa w art. 25 ust. 1 pkt 1 i 3 ustawy </w:t>
      </w:r>
      <w:proofErr w:type="spellStart"/>
      <w:r>
        <w:rPr>
          <w:color w:val="000000"/>
        </w:rPr>
        <w:t>Pzp</w:t>
      </w:r>
      <w:proofErr w:type="spellEnd"/>
      <w:r>
        <w:rPr>
          <w:color w:val="000000"/>
        </w:rPr>
        <w:t>, jeżeli Zamawiający posiada oświadczenia lub dokumenty dotyczące tego Wykonawcy lub może je uzyskać za pomocą bezpłatnych i ogólnodostępnych baz danych, w szczególności rejestrów publicznych</w:t>
      </w:r>
      <w:r>
        <w:rPr>
          <w:color w:val="000000"/>
        </w:rPr>
        <w:br/>
        <w:t>w rozumieniu ustawy z dnia 17 lutego 2005 r</w:t>
      </w:r>
      <w:r w:rsidR="004C5DE8">
        <w:rPr>
          <w:color w:val="000000"/>
        </w:rPr>
        <w:t>oku</w:t>
      </w:r>
      <w:r>
        <w:rPr>
          <w:color w:val="000000"/>
        </w:rPr>
        <w:t xml:space="preserve"> o informatyzacji działalności podmiotów realizujących zadania publiczne. Wykonawca podaje te informacje w oświadczeniu znajdującym się w formularzu „OFERTA”.</w:t>
      </w:r>
    </w:p>
    <w:p w:rsidR="008706C8" w:rsidRDefault="002B681C" w:rsidP="004F52B9">
      <w:pPr>
        <w:pStyle w:val="Standarduser"/>
        <w:numPr>
          <w:ilvl w:val="0"/>
          <w:numId w:val="71"/>
        </w:numPr>
        <w:tabs>
          <w:tab w:val="left" w:pos="810"/>
        </w:tabs>
        <w:jc w:val="both"/>
      </w:pPr>
      <w:r>
        <w:rPr>
          <w:color w:val="000000"/>
        </w:rPr>
        <w:t xml:space="preserve">Jeżeli Wykonawca polega na zdolnościach technicznych lub zawodowych lub sytuacji finansowej lub ekonomicznej innych podmiotów Zamawiający żąda od Wykonawcy przedstawienia do oferty w oryginale zobowiązania tych podmiotów do oddania do dyspozycji niezbędnych zasobów </w:t>
      </w:r>
      <w:r>
        <w:rPr>
          <w:rFonts w:eastAsia="Andale Sans UI" w:cs="Times New Roman"/>
          <w:color w:val="000000"/>
        </w:rPr>
        <w:t>na potrzeby realizacji zamówienia zawierającego m. in. następujące informacje:</w:t>
      </w:r>
    </w:p>
    <w:p w:rsidR="008706C8" w:rsidRDefault="002B681C" w:rsidP="00D8599D">
      <w:pPr>
        <w:pStyle w:val="Standarduser"/>
        <w:numPr>
          <w:ilvl w:val="0"/>
          <w:numId w:val="38"/>
        </w:numPr>
        <w:tabs>
          <w:tab w:val="left" w:pos="420"/>
        </w:tabs>
        <w:ind w:left="993" w:hanging="284"/>
        <w:jc w:val="both"/>
      </w:pPr>
      <w:r>
        <w:rPr>
          <w:rStyle w:val="Odwoaniedokomentarza"/>
          <w:rFonts w:eastAsia="Times New Roman" w:cs="Times New Roman"/>
          <w:color w:val="000000"/>
          <w:sz w:val="24"/>
          <w:szCs w:val="24"/>
        </w:rPr>
        <w:t>zakres dostęp</w:t>
      </w:r>
      <w:r>
        <w:rPr>
          <w:rStyle w:val="Odwoaniedokomentarza"/>
          <w:rFonts w:eastAsia="Times New Roman" w:cs="Times New Roman"/>
          <w:sz w:val="24"/>
          <w:szCs w:val="24"/>
        </w:rPr>
        <w:t>nych Wykonawcy zasobów innego podmiotu;</w:t>
      </w:r>
    </w:p>
    <w:p w:rsidR="008706C8" w:rsidRDefault="002B681C" w:rsidP="00D8599D">
      <w:pPr>
        <w:pStyle w:val="Standarduser"/>
        <w:numPr>
          <w:ilvl w:val="0"/>
          <w:numId w:val="38"/>
        </w:numPr>
        <w:tabs>
          <w:tab w:val="left" w:pos="420"/>
        </w:tabs>
        <w:ind w:left="993" w:hanging="284"/>
        <w:jc w:val="both"/>
      </w:pPr>
      <w:r>
        <w:rPr>
          <w:rStyle w:val="Odwoaniedokomentarza"/>
          <w:rFonts w:eastAsia="Times New Roman" w:cs="Times New Roman"/>
          <w:color w:val="000000"/>
          <w:sz w:val="24"/>
          <w:szCs w:val="24"/>
        </w:rPr>
        <w:t>sposób wykorzystania zasobów innego podmiotu, przez Wykonawcę, przy wykonywaniu zamówienia publicznego;</w:t>
      </w:r>
    </w:p>
    <w:p w:rsidR="008706C8" w:rsidRDefault="002B681C" w:rsidP="00D8599D">
      <w:pPr>
        <w:pStyle w:val="Standarduser"/>
        <w:numPr>
          <w:ilvl w:val="0"/>
          <w:numId w:val="38"/>
        </w:numPr>
        <w:tabs>
          <w:tab w:val="left" w:pos="420"/>
        </w:tabs>
        <w:ind w:left="993" w:hanging="284"/>
        <w:jc w:val="both"/>
      </w:pPr>
      <w:r>
        <w:rPr>
          <w:rStyle w:val="Odwoaniedokomentarza"/>
          <w:rFonts w:eastAsia="Times New Roman" w:cs="Times New Roman"/>
          <w:color w:val="000000"/>
          <w:sz w:val="24"/>
          <w:szCs w:val="24"/>
        </w:rPr>
        <w:t>zakres i okres udziału innego podmiotu przy wykonywaniu zamówienia publicznego;</w:t>
      </w:r>
    </w:p>
    <w:p w:rsidR="008706C8" w:rsidRPr="004E5687" w:rsidRDefault="002B681C" w:rsidP="00D8599D">
      <w:pPr>
        <w:pStyle w:val="Standarduser"/>
        <w:widowControl/>
        <w:numPr>
          <w:ilvl w:val="0"/>
          <w:numId w:val="38"/>
        </w:numPr>
        <w:tabs>
          <w:tab w:val="left" w:pos="420"/>
        </w:tabs>
        <w:ind w:left="993" w:hanging="284"/>
        <w:jc w:val="both"/>
        <w:rPr>
          <w:rStyle w:val="Odwoaniedokomentarza"/>
          <w:sz w:val="24"/>
          <w:szCs w:val="24"/>
        </w:rPr>
      </w:pPr>
      <w:r>
        <w:rPr>
          <w:rStyle w:val="Odwoaniedokomentarza"/>
          <w:rFonts w:eastAsia="Times New Roman" w:cs="Times New Roman"/>
          <w:color w:val="000000"/>
          <w:sz w:val="24"/>
          <w:szCs w:val="24"/>
        </w:rPr>
        <w:t>czy podmiot, na zdolnościach którego Wykonawca polega w odniesieniu do warunków udziału w postępowaniu dotyczących wykształcenia, kwalifikacji zawodowych</w:t>
      </w:r>
      <w:r>
        <w:rPr>
          <w:rStyle w:val="Odwoaniedokomentarza"/>
          <w:rFonts w:eastAsia="Times New Roman" w:cs="Times New Roman"/>
          <w:color w:val="000000"/>
          <w:sz w:val="24"/>
          <w:szCs w:val="24"/>
        </w:rPr>
        <w:br/>
        <w:t>lub doświadczenia, zrealizuje roboty budowlane lub usługi, których wskazane zdolności dotyczą.</w:t>
      </w:r>
    </w:p>
    <w:p w:rsidR="004E5687" w:rsidRDefault="004E5687" w:rsidP="004F52B9">
      <w:pPr>
        <w:pStyle w:val="Standarduser"/>
        <w:widowControl/>
        <w:tabs>
          <w:tab w:val="left" w:pos="420"/>
        </w:tabs>
        <w:jc w:val="both"/>
      </w:pPr>
    </w:p>
    <w:p w:rsidR="008706C8" w:rsidRPr="00841884" w:rsidRDefault="002B681C">
      <w:pPr>
        <w:pStyle w:val="Standarduser"/>
        <w:ind w:left="345"/>
        <w:jc w:val="both"/>
        <w:rPr>
          <w:b/>
          <w:bCs/>
        </w:rPr>
      </w:pPr>
      <w:r w:rsidRPr="00841884">
        <w:rPr>
          <w:b/>
          <w:bCs/>
        </w:rPr>
        <w:t>Uwag</w:t>
      </w:r>
      <w:r w:rsidR="004C5DE8" w:rsidRPr="00841884">
        <w:rPr>
          <w:b/>
          <w:bCs/>
        </w:rPr>
        <w:t>i</w:t>
      </w:r>
      <w:r w:rsidRPr="00841884">
        <w:rPr>
          <w:b/>
          <w:bCs/>
        </w:rPr>
        <w:t>:</w:t>
      </w:r>
    </w:p>
    <w:p w:rsidR="008706C8" w:rsidRDefault="002B681C" w:rsidP="004C5DE8">
      <w:pPr>
        <w:pStyle w:val="Standarduser"/>
        <w:numPr>
          <w:ilvl w:val="0"/>
          <w:numId w:val="69"/>
        </w:numPr>
        <w:spacing w:after="57"/>
        <w:jc w:val="both"/>
      </w:pPr>
      <w:r>
        <w:t xml:space="preserve">Dokumenty winny być składane w języku polskim </w:t>
      </w:r>
      <w:r>
        <w:rPr>
          <w:b/>
          <w:bCs/>
        </w:rPr>
        <w:t>w oryginale lub kopii poświadczonej za zgodność z oryginałem przez Wykonawcę na każdej zapisanej stronie dokumentu</w:t>
      </w:r>
      <w:r>
        <w:t>.</w:t>
      </w:r>
    </w:p>
    <w:p w:rsidR="008706C8" w:rsidRDefault="002B681C" w:rsidP="004C5DE8">
      <w:pPr>
        <w:pStyle w:val="Standarduser"/>
        <w:numPr>
          <w:ilvl w:val="0"/>
          <w:numId w:val="69"/>
        </w:numPr>
        <w:tabs>
          <w:tab w:val="left" w:pos="1680"/>
        </w:tabs>
        <w:spacing w:before="57" w:after="57"/>
        <w:jc w:val="both"/>
      </w:pPr>
      <w: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8706C8" w:rsidRDefault="002B681C" w:rsidP="004C5DE8">
      <w:pPr>
        <w:pStyle w:val="Standarduser"/>
        <w:numPr>
          <w:ilvl w:val="0"/>
          <w:numId w:val="69"/>
        </w:numPr>
        <w:tabs>
          <w:tab w:val="left" w:pos="1680"/>
        </w:tabs>
        <w:spacing w:before="57" w:after="57"/>
        <w:jc w:val="both"/>
        <w:rPr>
          <w:rFonts w:eastAsia="TimesNewRoman, 'Times New Roman" w:cs="TimesNewRoman, 'Times New Roman"/>
        </w:rPr>
      </w:pPr>
      <w:r>
        <w:rPr>
          <w:rFonts w:eastAsia="TimesNewRoman, 'Times New Roman" w:cs="TimesNewRoman, 'Times New Roman"/>
        </w:rPr>
        <w:t>Poświadczenie za zgodność z oryginałem następuje w</w:t>
      </w:r>
      <w:r w:rsidR="00D8599D">
        <w:rPr>
          <w:rFonts w:eastAsia="TimesNewRoman, 'Times New Roman" w:cs="TimesNewRoman, 'Times New Roman"/>
        </w:rPr>
        <w:t xml:space="preserve"> formie pisemnej lub</w:t>
      </w:r>
      <w:r w:rsidR="004E5687">
        <w:rPr>
          <w:rFonts w:eastAsia="TimesNewRoman, 'Times New Roman" w:cs="TimesNewRoman, 'Times New Roman"/>
        </w:rPr>
        <w:t xml:space="preserve"> </w:t>
      </w:r>
      <w:r>
        <w:rPr>
          <w:rFonts w:eastAsia="TimesNewRoman, 'Times New Roman" w:cs="TimesNewRoman, 'Times New Roman"/>
        </w:rPr>
        <w:t>w formie elektronicznej.</w:t>
      </w:r>
    </w:p>
    <w:p w:rsidR="008706C8" w:rsidRDefault="002B681C" w:rsidP="004C5DE8">
      <w:pPr>
        <w:pStyle w:val="Standarduser"/>
        <w:numPr>
          <w:ilvl w:val="0"/>
          <w:numId w:val="69"/>
        </w:numPr>
        <w:spacing w:after="113"/>
        <w:jc w:val="both"/>
      </w:pPr>
      <w:r>
        <w:t>Dokumenty sporządzone w języku obcym należy złożyć wraz z tłumaczeniem na język polski.</w:t>
      </w:r>
    </w:p>
    <w:p w:rsidR="008706C8" w:rsidRDefault="002B681C" w:rsidP="004C5DE8">
      <w:pPr>
        <w:pStyle w:val="Standarduser"/>
        <w:numPr>
          <w:ilvl w:val="0"/>
          <w:numId w:val="69"/>
        </w:numPr>
        <w:spacing w:after="113"/>
        <w:jc w:val="both"/>
      </w:pPr>
      <w:r>
        <w:t xml:space="preserve">Zamawiający może żądać przedstawienia oryginału lub notarialnie poświadczonej kopii </w:t>
      </w:r>
      <w:r>
        <w:lastRenderedPageBreak/>
        <w:t>dokumentu wyłącznie wtedy, gdy złożona kopia dokumentu jest nieczytelna lub budzi wątpliwości co do jej prawdziwości.</w:t>
      </w:r>
    </w:p>
    <w:p w:rsidR="008706C8" w:rsidRDefault="002B681C" w:rsidP="004C5DE8">
      <w:pPr>
        <w:pStyle w:val="Standarduser"/>
        <w:numPr>
          <w:ilvl w:val="0"/>
          <w:numId w:val="69"/>
        </w:numPr>
        <w:spacing w:after="113"/>
        <w:jc w:val="both"/>
      </w:pPr>
      <w:r>
        <w:t>Jeżeli wykaz, oświadczenia lub inne złożone przez Wykonawcę dokumenty wymienione</w:t>
      </w:r>
      <w:r>
        <w:br/>
        <w:t>w pkt 7 budzą wątpliwości Zamawiającego, może on zwrócić się bezpośrednio do właściwego podmiotu, na rzecz którego roboty budowlane, dostawy lub usługi były wykonane, a w przypadku świadczeń okresowych lub ciągłych są wykonywane,</w:t>
      </w:r>
      <w:r>
        <w:br/>
        <w:t>o dodatkowe informacje lub dokumenty w tym zakresie.</w:t>
      </w:r>
    </w:p>
    <w:p w:rsidR="008706C8" w:rsidRDefault="002B681C" w:rsidP="004C5DE8">
      <w:pPr>
        <w:pStyle w:val="Standarduser"/>
        <w:numPr>
          <w:ilvl w:val="0"/>
          <w:numId w:val="69"/>
        </w:numPr>
        <w:spacing w:after="113"/>
        <w:jc w:val="both"/>
      </w:pPr>
      <w:r>
        <w:t>W przypadku wątpliwości</w:t>
      </w:r>
      <w:r>
        <w:rPr>
          <w:rFonts w:ascii="TimesNewRoman, 'Times New Roman" w:eastAsia="TimesNewRoman, 'Times New Roman" w:hAnsi="TimesNewRoman, 'Times New Roman" w:cs="TimesNewRoman, 'Times New Roman"/>
        </w:rPr>
        <w:t xml:space="preserve">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8706C8" w:rsidRDefault="002B681C" w:rsidP="004C5DE8">
      <w:pPr>
        <w:pStyle w:val="Standarduser"/>
        <w:numPr>
          <w:ilvl w:val="0"/>
          <w:numId w:val="69"/>
        </w:numPr>
        <w:spacing w:after="113"/>
        <w:jc w:val="both"/>
        <w:rPr>
          <w:rFonts w:eastAsia="Times New Roman" w:cs="Times New Roman"/>
          <w:color w:val="000000"/>
        </w:rPr>
      </w:pPr>
      <w:r>
        <w:rPr>
          <w:rFonts w:eastAsia="Times New Roman" w:cs="Times New Roman"/>
          <w:color w:val="000000"/>
        </w:rPr>
        <w:t xml:space="preserve">Jeżeli Wykonawca nie złożył oświadczenia, o którym mowa w art. 25a ust. 1 ustawy </w:t>
      </w:r>
      <w:proofErr w:type="spellStart"/>
      <w:r>
        <w:rPr>
          <w:rFonts w:eastAsia="Times New Roman" w:cs="Times New Roman"/>
          <w:color w:val="000000"/>
        </w:rPr>
        <w:t>Pzp</w:t>
      </w:r>
      <w:proofErr w:type="spellEnd"/>
      <w:r>
        <w:rPr>
          <w:rFonts w:eastAsia="Times New Roman" w:cs="Times New Roman"/>
          <w:color w:val="000000"/>
        </w:rPr>
        <w:t xml:space="preserve">, oświadczeń lub dokumentów potwierdzających okoliczności, o których mowa w art. 25 ust. 1 ustawy </w:t>
      </w:r>
      <w:proofErr w:type="spellStart"/>
      <w:r>
        <w:rPr>
          <w:rFonts w:eastAsia="Times New Roman" w:cs="Times New Roman"/>
          <w:color w:val="000000"/>
        </w:rPr>
        <w:t>Pzp</w:t>
      </w:r>
      <w:proofErr w:type="spellEnd"/>
      <w:r>
        <w:rPr>
          <w:rFonts w:eastAsia="Times New Roman" w:cs="Times New Roman"/>
          <w:color w:val="000000"/>
        </w:rPr>
        <w:t>,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8706C8" w:rsidRDefault="002B681C" w:rsidP="004C5DE8">
      <w:pPr>
        <w:pStyle w:val="Standarduser"/>
        <w:numPr>
          <w:ilvl w:val="0"/>
          <w:numId w:val="69"/>
        </w:numPr>
        <w:spacing w:after="113"/>
        <w:jc w:val="both"/>
      </w:pPr>
      <w: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8706C8" w:rsidRDefault="002B681C" w:rsidP="004C5DE8">
      <w:pPr>
        <w:pStyle w:val="Standarduser"/>
        <w:numPr>
          <w:ilvl w:val="0"/>
          <w:numId w:val="69"/>
        </w:numPr>
        <w:tabs>
          <w:tab w:val="left" w:pos="1140"/>
          <w:tab w:val="left" w:pos="1185"/>
          <w:tab w:val="left" w:pos="1740"/>
          <w:tab w:val="left" w:pos="2355"/>
        </w:tabs>
        <w:spacing w:after="57"/>
        <w:jc w:val="both"/>
      </w:pPr>
      <w:r>
        <w:t xml:space="preserve">Zamawiający wezwie, w wyznaczonym przez siebie terminie, do złożenia wyjaśnień dotyczących oświadczeń lub dokumentów, o których mowa w art. 25 ust. 1 ustawy </w:t>
      </w:r>
      <w:proofErr w:type="spellStart"/>
      <w:r>
        <w:t>Pzp</w:t>
      </w:r>
      <w:proofErr w:type="spellEnd"/>
      <w:r>
        <w:t>.</w:t>
      </w:r>
    </w:p>
    <w:p w:rsidR="008706C8" w:rsidRDefault="002B681C">
      <w:pPr>
        <w:pStyle w:val="Nagwek1"/>
      </w:pPr>
      <w:bookmarkStart w:id="14" w:name="__RefHeading__15383_1670522474"/>
      <w:bookmarkStart w:id="15" w:name="__RefHeading___Toc458605418"/>
      <w:r>
        <w:t>Informacje o sposobie porozumiewania się Zamawiającego z Wykonawcami oraz przekazywania oświadczeń lub dokumentów, jeżeli Zamawiający, w sytuacjach określonych</w:t>
      </w:r>
      <w:r w:rsidR="004C5DE8">
        <w:t xml:space="preserve"> </w:t>
      </w:r>
      <w:r>
        <w:t xml:space="preserve">w art. 10c–10e ustawy </w:t>
      </w:r>
      <w:proofErr w:type="spellStart"/>
      <w:r>
        <w:t>Pzp</w:t>
      </w:r>
      <w:proofErr w:type="spellEnd"/>
      <w:r>
        <w:t>, przewiduje inny sposób porozumiewania się niż przy użyciu środków komunikacji elektronicznej, a ta</w:t>
      </w:r>
      <w:r w:rsidR="003C7B94">
        <w:t xml:space="preserve">kże wskazanie osób uprawnionych </w:t>
      </w:r>
      <w:r>
        <w:t>do porozumiewania się z Wykonawcami.</w:t>
      </w:r>
      <w:bookmarkEnd w:id="14"/>
      <w:bookmarkEnd w:id="15"/>
    </w:p>
    <w:p w:rsidR="008706C8" w:rsidRPr="00CF5EA5" w:rsidRDefault="002B681C" w:rsidP="00CF5EA5">
      <w:pPr>
        <w:pStyle w:val="Standarduser"/>
        <w:spacing w:after="113"/>
        <w:ind w:left="330"/>
        <w:jc w:val="both"/>
        <w:rPr>
          <w:color w:val="FF0000"/>
        </w:rPr>
      </w:pPr>
      <w:r>
        <w:rPr>
          <w:rStyle w:val="Odwoaniedokomentarza"/>
          <w:color w:val="000000"/>
          <w:sz w:val="24"/>
          <w:szCs w:val="24"/>
        </w:rPr>
        <w:t xml:space="preserve">Komunikacja między Zamawiającym a Wykonawcami odbywać się będzie za pośrednictwem: operatora pocztowego w rozumieniu ustawy z dnia 23 listopada 2012 r. - Prawo pocztowe, osobiście, </w:t>
      </w:r>
      <w:r w:rsidR="00EF055D">
        <w:rPr>
          <w:rStyle w:val="Odwoaniedokomentarza"/>
          <w:color w:val="000000"/>
          <w:sz w:val="24"/>
          <w:szCs w:val="24"/>
        </w:rPr>
        <w:t>za pośrednictwem posłańca,</w:t>
      </w:r>
      <w:r>
        <w:rPr>
          <w:rStyle w:val="Odwoaniedokomentarza"/>
          <w:color w:val="000000"/>
          <w:sz w:val="24"/>
          <w:szCs w:val="24"/>
        </w:rPr>
        <w:t xml:space="preserve"> lub przy użyciu środków komunikacji elektronicznej w rozumieniu ustawy z dnia 18 lipca 2002 r. o świadczeniu usług drogą elektroniczną.</w:t>
      </w:r>
      <w:r w:rsidR="00CF5EA5">
        <w:rPr>
          <w:rStyle w:val="Odwoaniedokomentarza"/>
          <w:color w:val="000000"/>
          <w:sz w:val="24"/>
          <w:szCs w:val="24"/>
        </w:rPr>
        <w:t xml:space="preserve"> </w:t>
      </w:r>
      <w:r w:rsidR="00CF5EA5" w:rsidRPr="00D8599D">
        <w:rPr>
          <w:rStyle w:val="Odwoaniedokomentarza"/>
          <w:sz w:val="24"/>
          <w:szCs w:val="24"/>
        </w:rPr>
        <w:t>Zamawiający niezwłocznie potwierdza fakt ich otrzymania w tej samej lub innej – dopuszczanej formie przewidzianej w niniejszym postępowaniu</w:t>
      </w:r>
      <w:r w:rsidR="00D8599D" w:rsidRPr="00D8599D">
        <w:rPr>
          <w:rStyle w:val="Odwoaniedokomentarza"/>
          <w:sz w:val="24"/>
          <w:szCs w:val="24"/>
        </w:rPr>
        <w:t>.</w:t>
      </w:r>
    </w:p>
    <w:p w:rsidR="008706C8" w:rsidRDefault="002B681C" w:rsidP="00D8599D">
      <w:pPr>
        <w:pStyle w:val="Standarduser"/>
        <w:ind w:left="284"/>
        <w:jc w:val="both"/>
      </w:pPr>
      <w:r>
        <w:rPr>
          <w:rStyle w:val="Odwoaniedokomentarza"/>
          <w:color w:val="000000"/>
          <w:sz w:val="24"/>
          <w:szCs w:val="24"/>
        </w:rPr>
        <w:t xml:space="preserve">W przypadku wątpliwości co do sposobu przekazywania oświadczeń mają zastosowania przepisy ustawy </w:t>
      </w:r>
      <w:proofErr w:type="spellStart"/>
      <w:r>
        <w:rPr>
          <w:rStyle w:val="Odwoaniedokomentarza"/>
          <w:color w:val="000000"/>
          <w:sz w:val="24"/>
          <w:szCs w:val="24"/>
        </w:rPr>
        <w:t>Pzp</w:t>
      </w:r>
      <w:proofErr w:type="spellEnd"/>
      <w:r>
        <w:rPr>
          <w:rStyle w:val="Odwoaniedokomentarza"/>
          <w:color w:val="000000"/>
          <w:sz w:val="24"/>
          <w:szCs w:val="24"/>
        </w:rPr>
        <w:t xml:space="preserve"> obowiązujące w dacie wszczęcia postępowania.</w:t>
      </w:r>
    </w:p>
    <w:p w:rsidR="008706C8" w:rsidRDefault="002B681C">
      <w:pPr>
        <w:pStyle w:val="Standarduser"/>
        <w:spacing w:before="113" w:after="113"/>
        <w:ind w:left="345"/>
        <w:jc w:val="both"/>
        <w:rPr>
          <w:b/>
          <w:bCs/>
        </w:rPr>
      </w:pPr>
      <w:r>
        <w:rPr>
          <w:i/>
          <w:iCs/>
        </w:rPr>
        <w:t>Adres Zamawiającego:</w:t>
      </w:r>
      <w:r>
        <w:t xml:space="preserve"> </w:t>
      </w:r>
      <w:r w:rsidR="00645C68">
        <w:rPr>
          <w:b/>
          <w:bCs/>
        </w:rPr>
        <w:t xml:space="preserve">Starachowickie Towarzystwo Budownictwa Społecznego </w:t>
      </w:r>
      <w:r w:rsidR="00D8599D">
        <w:rPr>
          <w:b/>
          <w:bCs/>
        </w:rPr>
        <w:t>„</w:t>
      </w:r>
      <w:r w:rsidR="00645C68">
        <w:rPr>
          <w:b/>
          <w:bCs/>
          <w:i/>
        </w:rPr>
        <w:t>Wspólny Dom</w:t>
      </w:r>
      <w:r w:rsidR="00D8599D">
        <w:rPr>
          <w:b/>
          <w:bCs/>
          <w:i/>
        </w:rPr>
        <w:t>”</w:t>
      </w:r>
      <w:r w:rsidR="00645C68">
        <w:rPr>
          <w:b/>
          <w:bCs/>
          <w:i/>
        </w:rPr>
        <w:t xml:space="preserve"> </w:t>
      </w:r>
      <w:r w:rsidR="00645C68">
        <w:rPr>
          <w:b/>
          <w:bCs/>
        </w:rPr>
        <w:t xml:space="preserve"> Sp. z o.o.</w:t>
      </w:r>
      <w:r>
        <w:rPr>
          <w:b/>
          <w:bCs/>
        </w:rPr>
        <w:t>, ul. Radomska 45</w:t>
      </w:r>
      <w:r w:rsidR="00645C68">
        <w:rPr>
          <w:b/>
          <w:bCs/>
        </w:rPr>
        <w:t>/20</w:t>
      </w:r>
      <w:r>
        <w:rPr>
          <w:b/>
          <w:bCs/>
        </w:rPr>
        <w:t>, 27-200 Starachowice.</w:t>
      </w:r>
    </w:p>
    <w:p w:rsidR="004C5DE8" w:rsidRPr="00841884" w:rsidRDefault="00D8599D">
      <w:pPr>
        <w:pStyle w:val="Standarduser"/>
        <w:spacing w:before="113" w:after="113"/>
        <w:ind w:left="345"/>
        <w:jc w:val="both"/>
        <w:rPr>
          <w:b/>
        </w:rPr>
      </w:pPr>
      <w:r>
        <w:rPr>
          <w:b/>
          <w:i/>
          <w:iCs/>
        </w:rPr>
        <w:t>e-</w:t>
      </w:r>
      <w:r w:rsidR="004C5DE8" w:rsidRPr="00841884">
        <w:rPr>
          <w:b/>
          <w:i/>
          <w:iCs/>
        </w:rPr>
        <w:t>mail: sekretariat@tbs.starachowice.pl</w:t>
      </w:r>
    </w:p>
    <w:p w:rsidR="008706C8" w:rsidRDefault="002B681C">
      <w:pPr>
        <w:pStyle w:val="Standarduser"/>
        <w:spacing w:after="170"/>
        <w:ind w:left="345"/>
        <w:jc w:val="both"/>
      </w:pPr>
      <w:r>
        <w:t>Osoby uprawnione do porozumiewania się z Wykonawcami:</w:t>
      </w:r>
    </w:p>
    <w:p w:rsidR="008706C8" w:rsidRDefault="002B681C">
      <w:pPr>
        <w:pStyle w:val="Standarduser"/>
        <w:ind w:left="345"/>
        <w:jc w:val="both"/>
      </w:pPr>
      <w:r>
        <w:t xml:space="preserve">W sprawach przedmiotu zamówienia: </w:t>
      </w:r>
      <w:r w:rsidR="00645C68">
        <w:rPr>
          <w:b/>
          <w:bCs/>
        </w:rPr>
        <w:t>Janusz Garbarczyk</w:t>
      </w:r>
    </w:p>
    <w:p w:rsidR="008706C8" w:rsidRPr="00841884" w:rsidRDefault="002B681C">
      <w:pPr>
        <w:pStyle w:val="Standarduser"/>
        <w:widowControl/>
        <w:spacing w:after="113"/>
        <w:ind w:left="345"/>
        <w:jc w:val="both"/>
      </w:pPr>
      <w:r w:rsidRPr="00841884">
        <w:t xml:space="preserve">W sprawach proceduralnych: </w:t>
      </w:r>
      <w:r w:rsidR="00645C68" w:rsidRPr="00841884">
        <w:rPr>
          <w:b/>
          <w:bCs/>
        </w:rPr>
        <w:t>Sylwester Ślusarczyk</w:t>
      </w:r>
    </w:p>
    <w:p w:rsidR="008706C8" w:rsidRDefault="002B681C">
      <w:pPr>
        <w:pStyle w:val="Standarduser"/>
        <w:widowControl/>
        <w:ind w:left="345"/>
        <w:jc w:val="both"/>
      </w:pPr>
      <w:r>
        <w:t>Wykonawca może zwrócić się do Zamawiającego o wyjaśnienie treści SIWZ. Zamawiający</w:t>
      </w:r>
      <w:r>
        <w:br/>
        <w:t>jest obowiązany niezwłocznie udzielić wyjaśnień nie później niż w terminach określonych</w:t>
      </w:r>
      <w:r>
        <w:br/>
      </w:r>
      <w:r>
        <w:lastRenderedPageBreak/>
        <w:t xml:space="preserve">w art. 38 ust. 1 ustawy </w:t>
      </w:r>
      <w:proofErr w:type="spellStart"/>
      <w:r>
        <w:t>Pzp</w:t>
      </w:r>
      <w:proofErr w:type="spellEnd"/>
      <w:r>
        <w:t xml:space="preserve"> – pod warunkiem</w:t>
      </w:r>
      <w:r w:rsidR="004C5DE8">
        <w:t>,</w:t>
      </w:r>
      <w:r>
        <w:t xml:space="preserve"> że wniosek o wyjaśnienie treści SIWZ wpłynął</w:t>
      </w:r>
      <w:r>
        <w:br/>
        <w:t>do Zamawiającego nie później niż do końca dnia, w którym upływa połowa wyznaczonego terminu składania ofert.</w:t>
      </w:r>
    </w:p>
    <w:p w:rsidR="008706C8" w:rsidRDefault="002B681C">
      <w:pPr>
        <w:pStyle w:val="Standarduser"/>
        <w:spacing w:after="57"/>
        <w:ind w:left="345"/>
        <w:jc w:val="both"/>
      </w:pPr>
      <w:r>
        <w:t>Jeżeli wniosek o wyjaśnienie treści SIWZ wpłynął po upływie terminu składania wniosku,</w:t>
      </w:r>
      <w:r>
        <w:br/>
        <w:t>o którym mowa wyżej, lub dotyczy udzielonych wyjaśnień, Zamawiający może udzielić wyjaśnień albo pozostawić wniosek bez rozpoznania.</w:t>
      </w:r>
    </w:p>
    <w:p w:rsidR="008706C8" w:rsidRDefault="002B681C">
      <w:pPr>
        <w:pStyle w:val="Standarduser"/>
        <w:widowControl/>
        <w:spacing w:after="57"/>
        <w:ind w:left="345"/>
        <w:jc w:val="both"/>
      </w:pPr>
      <w:r>
        <w:rPr>
          <w:b/>
          <w:bCs/>
          <w:color w:val="000000"/>
        </w:rPr>
        <w:t>Przedłużenie terminu składania ofert nie wpływa na bieg terminu składania wniosku</w:t>
      </w:r>
      <w:r>
        <w:rPr>
          <w:b/>
          <w:bCs/>
          <w:color w:val="000000"/>
        </w:rPr>
        <w:br/>
      </w:r>
      <w:r>
        <w:rPr>
          <w:rFonts w:eastAsia="Times New Roman" w:cs="Times New Roman"/>
          <w:b/>
          <w:bCs/>
          <w:color w:val="000000"/>
        </w:rPr>
        <w:t>o wyjaśnienie treści SIWZ.</w:t>
      </w:r>
    </w:p>
    <w:p w:rsidR="008706C8" w:rsidRDefault="002B681C">
      <w:pPr>
        <w:pStyle w:val="Standarduser"/>
        <w:spacing w:after="57"/>
        <w:ind w:left="345"/>
        <w:jc w:val="both"/>
      </w:pPr>
      <w:r>
        <w:t>W przypadku rozbieżności pomiędzy treścią niniejszej SIWZ a treścią udzielonych odpowiedzi, jako obowiązującą należy przyjąć treść pisma zawierającego późniejsze oświadczenie Zamawiającego.</w:t>
      </w:r>
    </w:p>
    <w:p w:rsidR="008706C8" w:rsidRDefault="002B681C">
      <w:pPr>
        <w:pStyle w:val="Nagwek1"/>
      </w:pPr>
      <w:bookmarkStart w:id="16" w:name="__RefHeading__15385_1670522474"/>
      <w:bookmarkStart w:id="17" w:name="__RefHeading___Toc458605419"/>
      <w:r>
        <w:t>Adres poczty elektronicznej lub strony internetowej Zamawiającego.</w:t>
      </w:r>
      <w:bookmarkEnd w:id="16"/>
      <w:bookmarkEnd w:id="17"/>
    </w:p>
    <w:p w:rsidR="008706C8" w:rsidRDefault="002B681C">
      <w:pPr>
        <w:pStyle w:val="Standarduser"/>
        <w:spacing w:before="57" w:after="113"/>
        <w:ind w:left="375"/>
        <w:jc w:val="both"/>
      </w:pPr>
      <w:r>
        <w:rPr>
          <w:i/>
          <w:iCs/>
        </w:rPr>
        <w:t xml:space="preserve">Adres poczty elektronicznej Zamawiającego: </w:t>
      </w:r>
      <w:r w:rsidR="00645C68">
        <w:rPr>
          <w:b/>
          <w:bCs/>
        </w:rPr>
        <w:t>sekretariat@tbs.starachowice.pl</w:t>
      </w:r>
    </w:p>
    <w:p w:rsidR="008706C8" w:rsidRDefault="002B681C">
      <w:pPr>
        <w:pStyle w:val="Nagwek1"/>
      </w:pPr>
      <w:bookmarkStart w:id="18" w:name="__RefHeading__15387_1670522474"/>
      <w:r>
        <w:t xml:space="preserve"> </w:t>
      </w:r>
      <w:bookmarkStart w:id="19" w:name="__RefHeading___Toc458605420"/>
      <w:r>
        <w:t>Wymagania dotyczące wadium.</w:t>
      </w:r>
      <w:bookmarkEnd w:id="18"/>
      <w:bookmarkEnd w:id="19"/>
    </w:p>
    <w:p w:rsidR="008706C8" w:rsidRDefault="002B681C">
      <w:pPr>
        <w:pStyle w:val="Standarduser"/>
        <w:ind w:left="360"/>
        <w:jc w:val="both"/>
        <w:rPr>
          <w:color w:val="000000"/>
        </w:rPr>
      </w:pPr>
      <w:r>
        <w:rPr>
          <w:color w:val="000000"/>
        </w:rPr>
        <w:t>Wadium może być wnoszone w jednej lub kilku następujących formach:</w:t>
      </w:r>
    </w:p>
    <w:p w:rsidR="008706C8" w:rsidRDefault="002B681C">
      <w:pPr>
        <w:pStyle w:val="Standarduser"/>
        <w:numPr>
          <w:ilvl w:val="0"/>
          <w:numId w:val="43"/>
        </w:numPr>
        <w:ind w:left="360"/>
        <w:jc w:val="both"/>
      </w:pPr>
      <w:r>
        <w:rPr>
          <w:color w:val="000000"/>
        </w:rPr>
        <w:t>pieniądzu (</w:t>
      </w:r>
      <w:r>
        <w:rPr>
          <w:color w:val="000000"/>
          <w:u w:val="single"/>
        </w:rPr>
        <w:t>tylko przelewem na niżej wymienione konto bankowe Zamawiającego</w:t>
      </w:r>
      <w:r>
        <w:rPr>
          <w:color w:val="000000"/>
        </w:rPr>
        <w:t>),</w:t>
      </w:r>
    </w:p>
    <w:p w:rsidR="008706C8" w:rsidRDefault="002B681C">
      <w:pPr>
        <w:pStyle w:val="Standarduser"/>
        <w:numPr>
          <w:ilvl w:val="0"/>
          <w:numId w:val="9"/>
        </w:numPr>
        <w:ind w:left="735" w:hanging="375"/>
        <w:jc w:val="both"/>
        <w:rPr>
          <w:color w:val="000000"/>
        </w:rPr>
      </w:pPr>
      <w:r>
        <w:rPr>
          <w:color w:val="000000"/>
        </w:rPr>
        <w:t>poręczeniach bankowych, lub poręczeniach spółdzielczej kasy oszczędnościowo-kredytowej,</w:t>
      </w:r>
    </w:p>
    <w:p w:rsidR="008706C8" w:rsidRDefault="002B681C">
      <w:pPr>
        <w:pStyle w:val="Standarduser"/>
        <w:numPr>
          <w:ilvl w:val="0"/>
          <w:numId w:val="9"/>
        </w:numPr>
        <w:ind w:left="360"/>
        <w:jc w:val="both"/>
        <w:rPr>
          <w:color w:val="000000"/>
        </w:rPr>
      </w:pPr>
      <w:r>
        <w:rPr>
          <w:color w:val="000000"/>
        </w:rPr>
        <w:t>gwarancjach bankowych,</w:t>
      </w:r>
    </w:p>
    <w:p w:rsidR="008706C8" w:rsidRDefault="002B681C">
      <w:pPr>
        <w:pStyle w:val="Standarduser"/>
        <w:numPr>
          <w:ilvl w:val="0"/>
          <w:numId w:val="9"/>
        </w:numPr>
        <w:ind w:left="360"/>
        <w:jc w:val="both"/>
        <w:rPr>
          <w:color w:val="000000"/>
        </w:rPr>
      </w:pPr>
      <w:r>
        <w:rPr>
          <w:color w:val="000000"/>
        </w:rPr>
        <w:t>gwarancjach ubezpieczeniowych,</w:t>
      </w:r>
    </w:p>
    <w:p w:rsidR="008706C8" w:rsidRDefault="002B681C">
      <w:pPr>
        <w:pStyle w:val="Standarduser"/>
        <w:numPr>
          <w:ilvl w:val="0"/>
          <w:numId w:val="9"/>
        </w:numPr>
        <w:ind w:left="735" w:hanging="375"/>
        <w:jc w:val="both"/>
        <w:rPr>
          <w:color w:val="000000"/>
        </w:rPr>
      </w:pPr>
      <w:r>
        <w:rPr>
          <w:color w:val="000000"/>
        </w:rPr>
        <w:t>poręczeniach udzielanych przez podmioty, o których mowa w art. 6b ust. 5 pkt 2 ustawy z dnia 9 listopada 2000 r. o utworzeniu Polskiej Agencji Rozwoju Przedsiębiorczości.</w:t>
      </w:r>
    </w:p>
    <w:p w:rsidR="008706C8" w:rsidRDefault="00645C68">
      <w:pPr>
        <w:pStyle w:val="Standarduser"/>
        <w:spacing w:before="113" w:after="57"/>
        <w:ind w:left="360"/>
        <w:jc w:val="both"/>
        <w:rPr>
          <w:color w:val="000000"/>
        </w:rPr>
      </w:pPr>
      <w:r>
        <w:rPr>
          <w:b/>
          <w:bCs/>
          <w:color w:val="000000"/>
          <w:u w:val="single"/>
        </w:rPr>
        <w:t xml:space="preserve">Wadium w wysokości: </w:t>
      </w:r>
      <w:r w:rsidRPr="004E5687">
        <w:rPr>
          <w:b/>
          <w:bCs/>
          <w:u w:val="single"/>
        </w:rPr>
        <w:t>10</w:t>
      </w:r>
      <w:r w:rsidR="002B681C" w:rsidRPr="004E5687">
        <w:rPr>
          <w:b/>
          <w:bCs/>
          <w:u w:val="single"/>
        </w:rPr>
        <w:t>.000,00 zł</w:t>
      </w:r>
      <w:r w:rsidR="002B681C" w:rsidRPr="004E5687">
        <w:rPr>
          <w:b/>
          <w:bCs/>
        </w:rPr>
        <w:t xml:space="preserve"> </w:t>
      </w:r>
      <w:r w:rsidR="002B681C">
        <w:rPr>
          <w:color w:val="000000"/>
        </w:rPr>
        <w:t>należy wnieść:</w:t>
      </w:r>
    </w:p>
    <w:p w:rsidR="008706C8" w:rsidRDefault="002B681C" w:rsidP="00D8599D">
      <w:pPr>
        <w:pStyle w:val="Standarduser"/>
        <w:numPr>
          <w:ilvl w:val="0"/>
          <w:numId w:val="44"/>
        </w:numPr>
        <w:spacing w:after="170"/>
        <w:ind w:left="426" w:hanging="426"/>
        <w:jc w:val="both"/>
      </w:pPr>
      <w:r>
        <w:rPr>
          <w:color w:val="000000"/>
        </w:rPr>
        <w:t>w pi</w:t>
      </w:r>
      <w:r w:rsidR="00EF055D">
        <w:rPr>
          <w:color w:val="000000"/>
        </w:rPr>
        <w:t xml:space="preserve">eniądzu – przelewem na konto nr 94 1560 0013 </w:t>
      </w:r>
      <w:r w:rsidR="006D6B27">
        <w:rPr>
          <w:color w:val="000000"/>
        </w:rPr>
        <w:t>2005 8664 2000 0001  GETIN NOBLE BANK S.A.</w:t>
      </w:r>
      <w:r>
        <w:rPr>
          <w:color w:val="000000"/>
        </w:rPr>
        <w:t xml:space="preserve"> tytułem: </w:t>
      </w:r>
      <w:r w:rsidR="008A6F8E" w:rsidRPr="00841884">
        <w:t>,,</w:t>
      </w:r>
      <w:r w:rsidRPr="00841884">
        <w:t>WADIUM</w:t>
      </w:r>
      <w:r w:rsidR="004C5DE8" w:rsidRPr="00841884">
        <w:t xml:space="preserve"> </w:t>
      </w:r>
      <w:r w:rsidR="008A6F8E" w:rsidRPr="00841884">
        <w:t>dokumentacja projektowa 3 budynków mieszkalnych – ul. Piłsudskiego”</w:t>
      </w:r>
      <w:r w:rsidRPr="00841884">
        <w:rPr>
          <w:rFonts w:cs="Arial"/>
          <w:b/>
          <w:bCs/>
        </w:rPr>
        <w:t xml:space="preserve"> </w:t>
      </w:r>
      <w:r>
        <w:rPr>
          <w:color w:val="000000"/>
        </w:rPr>
        <w:t>- z takim wyprzedzeniem, aby wpłynęło na rachunek Zamawiającego najpóźniej w terminie złożenia ofe</w:t>
      </w:r>
      <w:r w:rsidR="006D6B27">
        <w:rPr>
          <w:color w:val="000000"/>
        </w:rPr>
        <w:t>rty (data wniesienia wadium</w:t>
      </w:r>
      <w:r>
        <w:rPr>
          <w:color w:val="000000"/>
        </w:rPr>
        <w:t xml:space="preserve"> oznacza uznanie kwoty wadium przez rachunek Zamawiającego);</w:t>
      </w:r>
    </w:p>
    <w:p w:rsidR="008706C8" w:rsidRPr="00841884" w:rsidRDefault="002B681C" w:rsidP="00D8599D">
      <w:pPr>
        <w:pStyle w:val="Standarduser"/>
        <w:numPr>
          <w:ilvl w:val="0"/>
          <w:numId w:val="44"/>
        </w:numPr>
        <w:spacing w:after="170"/>
        <w:ind w:left="426" w:hanging="426"/>
        <w:jc w:val="both"/>
      </w:pPr>
      <w:r>
        <w:rPr>
          <w:color w:val="000000"/>
        </w:rPr>
        <w:t>w innych formach – w terminie składania oferty. Orygi</w:t>
      </w:r>
      <w:r w:rsidR="006D6B27">
        <w:rPr>
          <w:color w:val="000000"/>
        </w:rPr>
        <w:t>nał dokumentu zdeponować w siedzibie STBS „Wspólny Dom” Sp. z o.o.</w:t>
      </w:r>
      <w:r>
        <w:rPr>
          <w:color w:val="000000"/>
        </w:rPr>
        <w:t xml:space="preserve"> ul. Radomska 45</w:t>
      </w:r>
      <w:r w:rsidR="006D6B27">
        <w:rPr>
          <w:color w:val="000000"/>
        </w:rPr>
        <w:t>/20</w:t>
      </w:r>
      <w:r>
        <w:rPr>
          <w:color w:val="000000"/>
        </w:rPr>
        <w:t>, 27-200 Starachowice,</w:t>
      </w:r>
      <w:r>
        <w:rPr>
          <w:color w:val="000000"/>
        </w:rPr>
        <w:br/>
        <w:t>z dopiskiem</w:t>
      </w:r>
      <w:r w:rsidR="008A6F8E" w:rsidRPr="00841884">
        <w:t>:</w:t>
      </w:r>
      <w:r w:rsidRPr="00841884">
        <w:t xml:space="preserve"> </w:t>
      </w:r>
      <w:r w:rsidR="008A6F8E" w:rsidRPr="00841884">
        <w:t>,,WADIUM dokumentacja projektowa 3 budynków m</w:t>
      </w:r>
      <w:r w:rsidR="00D8599D">
        <w:t>ieszkalnych – ul. Piłsudskiego”.</w:t>
      </w:r>
    </w:p>
    <w:p w:rsidR="008706C8" w:rsidRDefault="002B681C">
      <w:pPr>
        <w:pStyle w:val="Standarduser"/>
        <w:spacing w:before="113" w:after="170"/>
        <w:ind w:left="360"/>
        <w:jc w:val="both"/>
        <w:rPr>
          <w:b/>
          <w:bCs/>
        </w:rPr>
      </w:pPr>
      <w:r>
        <w:rPr>
          <w:b/>
          <w:bCs/>
        </w:rPr>
        <w:t>Oferta Wykonawcy, który nie wniesie wadium lub wniesie wadium w sposób nieprawidłowy zostanie odrzucona w postępowaniu.</w:t>
      </w:r>
    </w:p>
    <w:p w:rsidR="008706C8" w:rsidRDefault="002B681C">
      <w:pPr>
        <w:pStyle w:val="Standarduser"/>
        <w:spacing w:after="113"/>
        <w:ind w:left="360"/>
        <w:jc w:val="both"/>
      </w:pPr>
      <w:r>
        <w:rPr>
          <w:b/>
          <w:bCs/>
          <w:color w:val="000000"/>
        </w:rPr>
        <w:t xml:space="preserve">Uwaga! </w:t>
      </w:r>
      <w:r>
        <w:rPr>
          <w:rFonts w:eastAsia="Times New Roman" w:cs="Times New Roman"/>
          <w:color w:val="000000"/>
        </w:rPr>
        <w:t xml:space="preserve">Zamawiający zatrzymuje wadium, jeżeli Wykonawca w odpowiedzi na wezwanie, o którym mowa w art. 26 ust. 3 i 3a ustawy </w:t>
      </w:r>
      <w:proofErr w:type="spellStart"/>
      <w:r>
        <w:rPr>
          <w:rFonts w:eastAsia="Times New Roman" w:cs="Times New Roman"/>
          <w:color w:val="000000"/>
        </w:rPr>
        <w:t>Pzp</w:t>
      </w:r>
      <w:proofErr w:type="spellEnd"/>
      <w:r>
        <w:rPr>
          <w:rFonts w:eastAsia="Times New Roman" w:cs="Times New Roman"/>
          <w:color w:val="000000"/>
        </w:rPr>
        <w:t xml:space="preserve">, z przyczyn leżących po jego stronie, nie złożył oświadczeń lub dokumentów potwierdzających okoliczności, o których mowa w art. 25 ust. 1 ustawy </w:t>
      </w:r>
      <w:proofErr w:type="spellStart"/>
      <w:r>
        <w:rPr>
          <w:rFonts w:eastAsia="Times New Roman" w:cs="Times New Roman"/>
          <w:color w:val="000000"/>
        </w:rPr>
        <w:t>Pzp</w:t>
      </w:r>
      <w:proofErr w:type="spellEnd"/>
      <w:r>
        <w:rPr>
          <w:rFonts w:eastAsia="Times New Roman" w:cs="Times New Roman"/>
          <w:color w:val="000000"/>
        </w:rPr>
        <w:t xml:space="preserve">, oświadczenia, o którym mowa w art. 25a ust. 1 ustawy </w:t>
      </w:r>
      <w:proofErr w:type="spellStart"/>
      <w:r>
        <w:rPr>
          <w:rFonts w:eastAsia="Times New Roman" w:cs="Times New Roman"/>
          <w:color w:val="000000"/>
        </w:rPr>
        <w:t>Pzp</w:t>
      </w:r>
      <w:proofErr w:type="spellEnd"/>
      <w:r>
        <w:rPr>
          <w:rFonts w:eastAsia="Times New Roman" w:cs="Times New Roman"/>
          <w:color w:val="000000"/>
        </w:rPr>
        <w:t xml:space="preserve">, pełnomocnictw lub nie wyraził zgody na poprawienie omyłki, o której mowa w art. 87 ust. 2 pkt 3 ustawy </w:t>
      </w:r>
      <w:proofErr w:type="spellStart"/>
      <w:r>
        <w:rPr>
          <w:rFonts w:eastAsia="Times New Roman" w:cs="Times New Roman"/>
          <w:color w:val="000000"/>
        </w:rPr>
        <w:t>Pzp</w:t>
      </w:r>
      <w:proofErr w:type="spellEnd"/>
      <w:r>
        <w:rPr>
          <w:rFonts w:eastAsia="Times New Roman" w:cs="Times New Roman"/>
          <w:color w:val="000000"/>
        </w:rPr>
        <w:t>, co spowodowało brak możliwości wybrania oferty złożonej przez Wykonawcę jako najkorzystniejszej.</w:t>
      </w:r>
    </w:p>
    <w:p w:rsidR="008706C8" w:rsidRDefault="002B681C">
      <w:pPr>
        <w:pStyle w:val="Standarduser"/>
        <w:ind w:left="360"/>
        <w:jc w:val="both"/>
        <w:rPr>
          <w:color w:val="000000"/>
        </w:rPr>
      </w:pPr>
      <w:r>
        <w:rPr>
          <w:color w:val="000000"/>
        </w:rPr>
        <w:t>Zamawiający zatrzymuje wadium, jeżeli Wykonawca, którego oferta została wybrana:</w:t>
      </w:r>
    </w:p>
    <w:p w:rsidR="008706C8" w:rsidRDefault="002B681C">
      <w:pPr>
        <w:pStyle w:val="Standarduser"/>
        <w:ind w:left="360"/>
        <w:jc w:val="both"/>
        <w:rPr>
          <w:color w:val="000000"/>
        </w:rPr>
      </w:pPr>
      <w:r>
        <w:rPr>
          <w:color w:val="000000"/>
        </w:rPr>
        <w:t>1. odmówił podpisania umowy w sprawie zamówienia publicznego na warunkach określonych</w:t>
      </w:r>
    </w:p>
    <w:p w:rsidR="008706C8" w:rsidRDefault="002B681C">
      <w:pPr>
        <w:pStyle w:val="Standarduser"/>
        <w:ind w:left="360"/>
        <w:jc w:val="both"/>
        <w:rPr>
          <w:color w:val="000000"/>
        </w:rPr>
      </w:pPr>
      <w:r>
        <w:rPr>
          <w:color w:val="000000"/>
        </w:rPr>
        <w:t>w ofercie;</w:t>
      </w:r>
    </w:p>
    <w:p w:rsidR="008706C8" w:rsidRDefault="002B681C">
      <w:pPr>
        <w:pStyle w:val="Standarduser"/>
        <w:ind w:left="360"/>
        <w:jc w:val="both"/>
        <w:rPr>
          <w:color w:val="000000"/>
        </w:rPr>
      </w:pPr>
      <w:r>
        <w:rPr>
          <w:color w:val="000000"/>
        </w:rPr>
        <w:t>2. nie wniósł wymaganego zabezpieczenia należytego wykonania umowy;</w:t>
      </w:r>
    </w:p>
    <w:p w:rsidR="008706C8" w:rsidRDefault="002B681C">
      <w:pPr>
        <w:pStyle w:val="Standarduser"/>
        <w:widowControl/>
        <w:ind w:left="360"/>
        <w:jc w:val="both"/>
        <w:rPr>
          <w:color w:val="000000"/>
        </w:rPr>
      </w:pPr>
      <w:r>
        <w:rPr>
          <w:color w:val="000000"/>
        </w:rPr>
        <w:t>3. zawarcie umowy w sprawie zamówienia publicznego stało się niemożliwe z przyczyn leżących po stronie Wykonawcy.</w:t>
      </w:r>
    </w:p>
    <w:p w:rsidR="008706C8" w:rsidRDefault="002B681C">
      <w:pPr>
        <w:pStyle w:val="Nagwek1"/>
      </w:pPr>
      <w:bookmarkStart w:id="20" w:name="__RefHeading__15389_1670522474"/>
      <w:r>
        <w:lastRenderedPageBreak/>
        <w:t xml:space="preserve"> </w:t>
      </w:r>
      <w:bookmarkStart w:id="21" w:name="__RefHeading___Toc458605421"/>
      <w:r>
        <w:t>Termin związania ofertą.</w:t>
      </w:r>
      <w:bookmarkEnd w:id="20"/>
      <w:bookmarkEnd w:id="21"/>
    </w:p>
    <w:p w:rsidR="008706C8" w:rsidRDefault="002B681C">
      <w:pPr>
        <w:pStyle w:val="Standarduser"/>
        <w:widowControl/>
        <w:spacing w:before="113"/>
        <w:ind w:left="360"/>
        <w:jc w:val="both"/>
      </w:pPr>
      <w:r>
        <w:t xml:space="preserve">Termin związania ofertą wynosi </w:t>
      </w:r>
      <w:r w:rsidR="008A6F8E" w:rsidRPr="00B3687B">
        <w:rPr>
          <w:b/>
          <w:bCs/>
        </w:rPr>
        <w:t>6</w:t>
      </w:r>
      <w:r w:rsidRPr="00B3687B">
        <w:rPr>
          <w:b/>
          <w:bCs/>
        </w:rPr>
        <w:t>0 dni</w:t>
      </w:r>
      <w:r w:rsidRPr="00B3687B">
        <w:t xml:space="preserve">. </w:t>
      </w:r>
      <w:r>
        <w:t>Bieg terminu związania ofertą rozpoczyna się wraz</w:t>
      </w:r>
      <w:r>
        <w:br/>
        <w:t>z upływem terminu składania ofert.</w:t>
      </w:r>
    </w:p>
    <w:p w:rsidR="008706C8" w:rsidRPr="008A6F8E" w:rsidRDefault="002B681C">
      <w:pPr>
        <w:pStyle w:val="Standarduser"/>
        <w:keepLines/>
        <w:spacing w:after="57"/>
        <w:ind w:left="360"/>
        <w:jc w:val="both"/>
        <w:rPr>
          <w:color w:val="FF0000"/>
        </w:rPr>
      </w:pPr>
      <w:r>
        <w:rPr>
          <w:color w:val="000000"/>
        </w:rPr>
        <w:t>Wykonawca samodzielnie lub na wniosek Zamawiającego może przedłużyć termin związania ofertą, z tym</w:t>
      </w:r>
      <w:r w:rsidR="008A6F8E">
        <w:rPr>
          <w:color w:val="000000"/>
        </w:rPr>
        <w:t>,</w:t>
      </w:r>
      <w:r>
        <w:rPr>
          <w:color w:val="000000"/>
        </w:rPr>
        <w:t xml:space="preserve"> że Zamawiający może tylko raz, co najmniej na 3 dni przed upływem terminu związania ofertą zwrócić się do Wykonawców o wyrażenie zgody na przedłużenie terminu</w:t>
      </w:r>
      <w:r>
        <w:rPr>
          <w:color w:val="000000"/>
        </w:rPr>
        <w:br/>
        <w:t xml:space="preserve">o oznaczony okres, nie dłuższy jednak </w:t>
      </w:r>
      <w:r w:rsidRPr="00B3687B">
        <w:t xml:space="preserve">niż </w:t>
      </w:r>
      <w:r w:rsidR="008A6F8E" w:rsidRPr="00B3687B">
        <w:t>90</w:t>
      </w:r>
      <w:r w:rsidRPr="00B3687B">
        <w:t xml:space="preserve"> dni.</w:t>
      </w:r>
    </w:p>
    <w:p w:rsidR="008706C8" w:rsidRDefault="002B681C">
      <w:pPr>
        <w:pStyle w:val="Standarduser"/>
        <w:spacing w:after="57"/>
        <w:ind w:left="360"/>
        <w:jc w:val="both"/>
        <w:rPr>
          <w:rFonts w:eastAsia="Times New Roman" w:cs="Times New Roman"/>
          <w:b/>
          <w:bCs/>
          <w:color w:val="000000"/>
          <w:sz w:val="23"/>
          <w:szCs w:val="23"/>
        </w:rPr>
      </w:pPr>
      <w:r>
        <w:rPr>
          <w:rFonts w:eastAsia="Times New Roman" w:cs="Times New Roman"/>
          <w:b/>
          <w:bCs/>
          <w:color w:val="000000"/>
          <w:sz w:val="23"/>
          <w:szCs w:val="23"/>
        </w:rPr>
        <w:t xml:space="preserve">Zamawiający odrzuci ofertę Wykonawcy, który nie wyraził zgody, o której mowa w art. 85 ust. 2 ustawy </w:t>
      </w:r>
      <w:proofErr w:type="spellStart"/>
      <w:r>
        <w:rPr>
          <w:rFonts w:eastAsia="Times New Roman" w:cs="Times New Roman"/>
          <w:b/>
          <w:bCs/>
          <w:color w:val="000000"/>
          <w:sz w:val="23"/>
          <w:szCs w:val="23"/>
        </w:rPr>
        <w:t>Pzp</w:t>
      </w:r>
      <w:proofErr w:type="spellEnd"/>
      <w:r>
        <w:rPr>
          <w:rFonts w:eastAsia="Times New Roman" w:cs="Times New Roman"/>
          <w:b/>
          <w:bCs/>
          <w:color w:val="000000"/>
          <w:sz w:val="23"/>
          <w:szCs w:val="23"/>
        </w:rPr>
        <w:t xml:space="preserve"> na przedłużenie terminu związania ofertą.</w:t>
      </w:r>
    </w:p>
    <w:p w:rsidR="008706C8" w:rsidRDefault="002B681C">
      <w:pPr>
        <w:pStyle w:val="Nagwek1"/>
      </w:pPr>
      <w:bookmarkStart w:id="22" w:name="__RefHeading__15391_1670522474"/>
      <w:r>
        <w:t xml:space="preserve"> </w:t>
      </w:r>
      <w:bookmarkStart w:id="23" w:name="__RefHeading___Toc458605422"/>
      <w:r>
        <w:t>Opis sposobu przygotowania ofert.</w:t>
      </w:r>
      <w:bookmarkEnd w:id="22"/>
      <w:bookmarkEnd w:id="23"/>
    </w:p>
    <w:p w:rsidR="008706C8" w:rsidRDefault="002B681C" w:rsidP="00D8599D">
      <w:pPr>
        <w:pStyle w:val="Standarduser"/>
        <w:numPr>
          <w:ilvl w:val="0"/>
          <w:numId w:val="45"/>
        </w:numPr>
        <w:spacing w:after="57"/>
        <w:ind w:left="426" w:hanging="426"/>
        <w:jc w:val="both"/>
      </w:pPr>
      <w:r>
        <w:t>Wykonawca może złożyć jedną ofertę.</w:t>
      </w:r>
    </w:p>
    <w:p w:rsidR="008706C8" w:rsidRDefault="002B681C" w:rsidP="00D8599D">
      <w:pPr>
        <w:pStyle w:val="Standarduser"/>
        <w:numPr>
          <w:ilvl w:val="0"/>
          <w:numId w:val="22"/>
        </w:numPr>
        <w:spacing w:after="57"/>
        <w:ind w:left="426" w:hanging="426"/>
        <w:jc w:val="both"/>
      </w:pPr>
      <w:r>
        <w:t>Ofertę składa się, pod rygorem nieważności, w formie pisemnej zgodnie z art. 9 ust.</w:t>
      </w:r>
      <w:r>
        <w:br/>
        <w:t xml:space="preserve">1 ustawy </w:t>
      </w:r>
      <w:proofErr w:type="spellStart"/>
      <w:r>
        <w:t>Pzp</w:t>
      </w:r>
      <w:proofErr w:type="spellEnd"/>
      <w:r>
        <w:t>. Aby zachować pisemną formę czynności prawnej należy złożyć własnoręczny podpis na każdym dokumencie obejmującym treść oświadczenia woli.</w:t>
      </w:r>
    </w:p>
    <w:p w:rsidR="008706C8" w:rsidRDefault="002B681C" w:rsidP="00D8599D">
      <w:pPr>
        <w:pStyle w:val="Standarduser"/>
        <w:numPr>
          <w:ilvl w:val="0"/>
          <w:numId w:val="22"/>
        </w:numPr>
        <w:ind w:left="426" w:hanging="426"/>
        <w:jc w:val="both"/>
      </w:pPr>
      <w:r>
        <w:t>Treść oferty musi odpowiadać treści Specyfikacji istotnych warunków zamówienia.</w:t>
      </w:r>
    </w:p>
    <w:p w:rsidR="008706C8" w:rsidRDefault="002B681C" w:rsidP="00D8599D">
      <w:pPr>
        <w:pStyle w:val="Standarduser"/>
        <w:numPr>
          <w:ilvl w:val="0"/>
          <w:numId w:val="22"/>
        </w:numPr>
        <w:spacing w:after="57"/>
        <w:ind w:left="426" w:hanging="426"/>
        <w:jc w:val="both"/>
      </w:pPr>
      <w:r>
        <w:t>Zamawiający nie wyraża zgody na złożenie oferty w postaci elektronicznej.</w:t>
      </w:r>
    </w:p>
    <w:p w:rsidR="008706C8" w:rsidRDefault="002B681C" w:rsidP="00D8599D">
      <w:pPr>
        <w:pStyle w:val="Standarduser"/>
        <w:widowControl/>
        <w:numPr>
          <w:ilvl w:val="0"/>
          <w:numId w:val="22"/>
        </w:numPr>
        <w:ind w:left="426" w:hanging="426"/>
        <w:jc w:val="both"/>
      </w:pPr>
      <w:r>
        <w:t>Ofertę należy umieścić w zamkniętej kopercie, uniemożliwiającej odczytanie zawartości. Koperta winna być zaad</w:t>
      </w:r>
      <w:r w:rsidR="00645C68">
        <w:t>resowana na adres: Starachowickie Towarzystwo Budown</w:t>
      </w:r>
      <w:r w:rsidR="008E06B5">
        <w:t>i</w:t>
      </w:r>
      <w:r w:rsidR="00645C68">
        <w:t xml:space="preserve">ctwa Społecznego </w:t>
      </w:r>
      <w:r w:rsidR="00645C68">
        <w:rPr>
          <w:i/>
        </w:rPr>
        <w:t xml:space="preserve"> </w:t>
      </w:r>
      <w:r w:rsidR="006D6B27">
        <w:rPr>
          <w:i/>
        </w:rPr>
        <w:t>„</w:t>
      </w:r>
      <w:r w:rsidR="00645C68">
        <w:rPr>
          <w:i/>
        </w:rPr>
        <w:t>Wspólny Dom</w:t>
      </w:r>
      <w:r w:rsidR="006D6B27">
        <w:rPr>
          <w:i/>
        </w:rPr>
        <w:t>”</w:t>
      </w:r>
      <w:r w:rsidR="00645C68">
        <w:rPr>
          <w:i/>
        </w:rPr>
        <w:t xml:space="preserve"> </w:t>
      </w:r>
      <w:r w:rsidR="006D6B27">
        <w:t xml:space="preserve"> Sp. z o.o.</w:t>
      </w:r>
      <w:r>
        <w:t xml:space="preserve"> ul. Radomska 45</w:t>
      </w:r>
      <w:r w:rsidR="00645C68">
        <w:t>/20</w:t>
      </w:r>
      <w:r>
        <w:t xml:space="preserve">, 27-200 Starachowice. Na kopercie należy umieścić napis: </w:t>
      </w:r>
      <w:r>
        <w:rPr>
          <w:color w:val="000000"/>
        </w:rPr>
        <w:t>Przetarg na:</w:t>
      </w:r>
      <w:r>
        <w:rPr>
          <w:rFonts w:cs="Times New Roman"/>
          <w:b/>
          <w:bCs/>
          <w:color w:val="000000"/>
        </w:rPr>
        <w:t xml:space="preserve"> </w:t>
      </w:r>
      <w:r>
        <w:rPr>
          <w:rFonts w:eastAsia="Lucida Sans Unicode" w:cs="Times New Roman"/>
          <w:b/>
          <w:bCs/>
          <w:color w:val="000000"/>
        </w:rPr>
        <w:t>„Opracowanie dokumentacji projektowo - kosztorysowe</w:t>
      </w:r>
      <w:r w:rsidR="006D6B27">
        <w:rPr>
          <w:rFonts w:eastAsia="Lucida Sans Unicode" w:cs="Times New Roman"/>
          <w:b/>
          <w:bCs/>
          <w:color w:val="000000"/>
        </w:rPr>
        <w:t>j budowy 3</w:t>
      </w:r>
      <w:r w:rsidR="00645C68">
        <w:rPr>
          <w:rFonts w:eastAsia="Lucida Sans Unicode" w:cs="Times New Roman"/>
          <w:b/>
          <w:bCs/>
          <w:color w:val="000000"/>
        </w:rPr>
        <w:t xml:space="preserve"> budynków mieszkalnych wielorodzinn</w:t>
      </w:r>
      <w:r w:rsidR="007F4D20">
        <w:rPr>
          <w:rFonts w:eastAsia="Lucida Sans Unicode" w:cs="Times New Roman"/>
          <w:b/>
          <w:bCs/>
          <w:color w:val="000000"/>
        </w:rPr>
        <w:t>ych przy ul. Marszałka Piłsudsk</w:t>
      </w:r>
      <w:r w:rsidR="00645C68">
        <w:rPr>
          <w:rFonts w:eastAsia="Lucida Sans Unicode" w:cs="Times New Roman"/>
          <w:b/>
          <w:bCs/>
          <w:color w:val="000000"/>
        </w:rPr>
        <w:t>iego</w:t>
      </w:r>
      <w:r>
        <w:rPr>
          <w:rFonts w:eastAsia="Lucida Sans Unicode" w:cs="Times New Roman"/>
          <w:b/>
          <w:bCs/>
          <w:color w:val="000000"/>
        </w:rPr>
        <w:t xml:space="preserve"> w Starachowicach”.</w:t>
      </w:r>
    </w:p>
    <w:p w:rsidR="008706C8" w:rsidRDefault="002B681C" w:rsidP="00D8599D">
      <w:pPr>
        <w:pStyle w:val="Standarduser"/>
        <w:spacing w:before="113" w:after="57"/>
        <w:ind w:left="426" w:hanging="426"/>
        <w:jc w:val="both"/>
      </w:pPr>
      <w:r>
        <w:t>Oferta powinna być napisana w języku polskim, trwałą i czytelną techniką oraz podpisana przez osobę (osoby) upoważnioną do reprezentowania firmy na zewnątrz i zaciągania zobowiązań co najmniej w wysokości odpowiadającej cenie oferty. Zaleca się aby strony oferty były trwale ze sobą połączone i kolejno ponumerowane.</w:t>
      </w:r>
    </w:p>
    <w:p w:rsidR="008706C8" w:rsidRDefault="002B681C" w:rsidP="00D8599D">
      <w:pPr>
        <w:pStyle w:val="Standarduser"/>
        <w:numPr>
          <w:ilvl w:val="0"/>
          <w:numId w:val="22"/>
        </w:numPr>
        <w:spacing w:before="57" w:after="57"/>
        <w:ind w:left="426" w:hanging="426"/>
        <w:jc w:val="both"/>
      </w:pPr>
      <w:r>
        <w:t>Wykonawca może, przed upływem terminu do składania ofert, zmienić lub wycofać ofertę.</w:t>
      </w:r>
    </w:p>
    <w:p w:rsidR="008706C8" w:rsidRDefault="002B681C" w:rsidP="00D8599D">
      <w:pPr>
        <w:pStyle w:val="Standarduser"/>
        <w:spacing w:before="57" w:after="113"/>
        <w:ind w:left="426"/>
        <w:jc w:val="both"/>
      </w:pPr>
      <w:r>
        <w:t>Wykonawca może wprowadzić zmiany i uzupełnienia do złożonej oferty oraz dokonać jej zamiany pod warunkiem, że Zamawiający otrzyma o tym pisemną informację z treścią zmian przed upływem terminu składania ofert.</w:t>
      </w:r>
    </w:p>
    <w:p w:rsidR="008706C8" w:rsidRDefault="002B681C" w:rsidP="00D8599D">
      <w:pPr>
        <w:pStyle w:val="Standarduser"/>
        <w:spacing w:after="113"/>
        <w:ind w:left="426"/>
        <w:jc w:val="both"/>
      </w:pPr>
      <w:r>
        <w:t>Powiadomienie o wprowadzeniu zmian lub wyrażenie życzenia zamiany oferty oraz dokumenty z treścią zmian należy złożyć wg takich samych zasad, jakie dotyczą składania oferty tj. w kopercie odpowiednio oznakowanej z dopiskiem „ZMIANA" lub „ZAMIANA". Takim dopiskiem powinna być również oznakowana każda strona zawartych w kopercie dokumentów.</w:t>
      </w:r>
    </w:p>
    <w:p w:rsidR="008706C8" w:rsidRPr="00555D77" w:rsidRDefault="00D8599D" w:rsidP="00D8599D">
      <w:pPr>
        <w:pStyle w:val="Standarduser"/>
        <w:ind w:left="426" w:hanging="426"/>
        <w:jc w:val="both"/>
      </w:pPr>
      <w:r>
        <w:tab/>
      </w:r>
      <w:r w:rsidR="002B681C">
        <w:t>Koperty oznakowane dopiskiem „ZMIANA" lub „ZAMIANA" zostaną otwarte</w:t>
      </w:r>
      <w:r w:rsidR="002B681C" w:rsidRPr="00555D77">
        <w:t>:</w:t>
      </w:r>
    </w:p>
    <w:p w:rsidR="008706C8" w:rsidRPr="00555D77" w:rsidRDefault="002B681C" w:rsidP="00555D77">
      <w:pPr>
        <w:pStyle w:val="Standarduser"/>
        <w:numPr>
          <w:ilvl w:val="0"/>
          <w:numId w:val="46"/>
        </w:numPr>
        <w:tabs>
          <w:tab w:val="left" w:pos="1785"/>
        </w:tabs>
        <w:spacing w:after="113"/>
        <w:ind w:left="993" w:hanging="426"/>
        <w:jc w:val="both"/>
      </w:pPr>
      <w:r w:rsidRPr="00555D77">
        <w:t>przy otwieraniu oferty Wykonawcy, który wprowadza zmiany,</w:t>
      </w:r>
      <w:r w:rsidR="008E06B5" w:rsidRPr="00555D77">
        <w:t xml:space="preserve"> </w:t>
      </w:r>
      <w:r w:rsidRPr="00555D77">
        <w:t>po ustaleniu oferty podlegającej zamianie.</w:t>
      </w:r>
    </w:p>
    <w:p w:rsidR="008706C8" w:rsidRPr="00555D77" w:rsidRDefault="00555D77" w:rsidP="00D8599D">
      <w:pPr>
        <w:pStyle w:val="Standarduser"/>
        <w:widowControl/>
        <w:ind w:left="426" w:hanging="426"/>
        <w:jc w:val="both"/>
      </w:pPr>
      <w:r w:rsidRPr="00555D77">
        <w:tab/>
      </w:r>
      <w:r w:rsidR="002B681C" w:rsidRPr="00555D77">
        <w:t>Po stwierdzeniu poprawności procedury dokonania zmian:</w:t>
      </w:r>
    </w:p>
    <w:p w:rsidR="008706C8" w:rsidRPr="00555D77" w:rsidRDefault="002B681C" w:rsidP="00555D77">
      <w:pPr>
        <w:pStyle w:val="Standarduser"/>
        <w:numPr>
          <w:ilvl w:val="0"/>
          <w:numId w:val="4"/>
        </w:numPr>
        <w:tabs>
          <w:tab w:val="left" w:pos="1785"/>
        </w:tabs>
        <w:spacing w:before="113"/>
        <w:ind w:left="993" w:hanging="426"/>
        <w:jc w:val="both"/>
      </w:pPr>
      <w:r w:rsidRPr="00555D77">
        <w:t>dokumenty zawarte w kopercie „ZMIANA" zostaną dołączone do oferty,</w:t>
      </w:r>
    </w:p>
    <w:p w:rsidR="008706C8" w:rsidRDefault="002B681C" w:rsidP="00555D77">
      <w:pPr>
        <w:pStyle w:val="Standarduser"/>
        <w:numPr>
          <w:ilvl w:val="0"/>
          <w:numId w:val="4"/>
        </w:numPr>
        <w:tabs>
          <w:tab w:val="left" w:pos="1125"/>
          <w:tab w:val="left" w:pos="1755"/>
        </w:tabs>
        <w:spacing w:after="170"/>
        <w:ind w:left="993" w:hanging="426"/>
        <w:jc w:val="both"/>
      </w:pPr>
      <w:r>
        <w:t>jeżeli nie będzie to konieczne do ustalenia oferty podlegającej zamianie - oferta zamieniana nie będzie otwierana i może być zwrócona Wykonawcy na jego wniosek.</w:t>
      </w:r>
    </w:p>
    <w:p w:rsidR="008706C8" w:rsidRDefault="00555D77" w:rsidP="00D8599D">
      <w:pPr>
        <w:pStyle w:val="Standarduser"/>
        <w:spacing w:after="170"/>
        <w:ind w:left="426" w:hanging="426"/>
        <w:jc w:val="both"/>
      </w:pPr>
      <w:r>
        <w:tab/>
      </w:r>
      <w:r w:rsidR="002B681C">
        <w:t>Wykonawca ma prawo przed upływem terminu składania ofert wycofać się z postępowania poprzez złożenie pisemnego powiadomienia (wg takich samych zasad jak wprowadzanie zmian). Koperty ofert wycofywanych nie będą otwierane, jeżeli nie będzie to konieczne</w:t>
      </w:r>
      <w:r w:rsidR="002B681C">
        <w:br/>
        <w:t>do identyfikacji oferty. Na wniosek Wykonawcy oferta zostanie mu zwrócona.</w:t>
      </w:r>
    </w:p>
    <w:p w:rsidR="008706C8" w:rsidRDefault="002B681C" w:rsidP="00D8599D">
      <w:pPr>
        <w:pStyle w:val="Standarduser"/>
        <w:numPr>
          <w:ilvl w:val="0"/>
          <w:numId w:val="22"/>
        </w:numPr>
        <w:spacing w:after="57"/>
        <w:ind w:left="426" w:hanging="426"/>
        <w:jc w:val="both"/>
      </w:pPr>
      <w:r>
        <w:lastRenderedPageBreak/>
        <w:t>Wykonawcy ponoszą wszelkie koszty związane z przygotowaniem i złożeniem oferty.</w:t>
      </w:r>
    </w:p>
    <w:p w:rsidR="008706C8" w:rsidRDefault="002B681C" w:rsidP="00D8599D">
      <w:pPr>
        <w:pStyle w:val="Standarduser"/>
        <w:numPr>
          <w:ilvl w:val="0"/>
          <w:numId w:val="22"/>
        </w:numPr>
        <w:spacing w:after="57"/>
        <w:ind w:left="426" w:hanging="426"/>
        <w:jc w:val="both"/>
      </w:pPr>
      <w:r>
        <w:t>Wszelkie poprawki lub zmiany w tekście oferty muszą być parafowane własnoręcznie przez osobę podpisującą ofertę.</w:t>
      </w:r>
    </w:p>
    <w:p w:rsidR="008706C8" w:rsidRDefault="002B681C" w:rsidP="00D8599D">
      <w:pPr>
        <w:pStyle w:val="Standarduser"/>
        <w:numPr>
          <w:ilvl w:val="0"/>
          <w:numId w:val="22"/>
        </w:numPr>
        <w:spacing w:after="57"/>
        <w:ind w:left="426" w:hanging="426"/>
        <w:jc w:val="both"/>
      </w:pPr>
      <w:r>
        <w:t>Zamawiający nie ujawni informacji stanowiących tajemnicę przedsiębiorstwa w rozumieniu art. 11 ust. 4 ustawy o zwalczaniu nieuczciwej konkurencji, jeżeli Wykonawca, nie później niż w terminie składania ofert, zastrzeże, że nie mogą być one udostępniane oraz wykaże,</w:t>
      </w:r>
      <w:r>
        <w:br/>
        <w:t>iż zastrzeżone informacje stanowią tajemnicę przedsiębiorstwa.</w:t>
      </w:r>
    </w:p>
    <w:p w:rsidR="008706C8" w:rsidRDefault="002B681C" w:rsidP="00D8599D">
      <w:pPr>
        <w:pStyle w:val="Standarduser"/>
        <w:spacing w:after="57"/>
        <w:ind w:left="426" w:hanging="426"/>
        <w:jc w:val="both"/>
      </w:pPr>
      <w:r>
        <w:tab/>
        <w:t>Informacja stanowi tajemnicę przedsiębiorstwa, jeżeli spełnia łącznie trzy warunki:</w:t>
      </w:r>
    </w:p>
    <w:p w:rsidR="008706C8" w:rsidRDefault="002B681C" w:rsidP="00555D77">
      <w:pPr>
        <w:pStyle w:val="Standarduser"/>
        <w:numPr>
          <w:ilvl w:val="0"/>
          <w:numId w:val="72"/>
        </w:numPr>
        <w:tabs>
          <w:tab w:val="left" w:pos="2085"/>
        </w:tabs>
        <w:spacing w:after="57"/>
        <w:ind w:left="993" w:hanging="284"/>
        <w:jc w:val="both"/>
      </w:pPr>
      <w:r>
        <w:t>ma charakter techniczny, technologiczny, organizacyjny przedsiębiorstwa lub posiada wartość gospodarczą,</w:t>
      </w:r>
    </w:p>
    <w:p w:rsidR="008706C8" w:rsidRDefault="002B681C" w:rsidP="00555D77">
      <w:pPr>
        <w:pStyle w:val="Standarduser"/>
        <w:numPr>
          <w:ilvl w:val="0"/>
          <w:numId w:val="72"/>
        </w:numPr>
        <w:tabs>
          <w:tab w:val="left" w:pos="1740"/>
        </w:tabs>
        <w:spacing w:after="57"/>
        <w:ind w:left="993" w:hanging="284"/>
        <w:jc w:val="both"/>
      </w:pPr>
      <w:r>
        <w:t>nie została ujawniona do wiadomości publicznej,</w:t>
      </w:r>
    </w:p>
    <w:p w:rsidR="008706C8" w:rsidRDefault="002B681C" w:rsidP="00555D77">
      <w:pPr>
        <w:pStyle w:val="Standarduser"/>
        <w:numPr>
          <w:ilvl w:val="0"/>
          <w:numId w:val="72"/>
        </w:numPr>
        <w:tabs>
          <w:tab w:val="left" w:pos="1725"/>
        </w:tabs>
        <w:spacing w:after="57"/>
        <w:ind w:left="993" w:hanging="284"/>
        <w:jc w:val="both"/>
      </w:pPr>
      <w:r>
        <w:t>podjęto w stosunku do niej niezbędne działania w celu zachowania poufności.</w:t>
      </w:r>
    </w:p>
    <w:p w:rsidR="00D8599D" w:rsidRDefault="00555D77" w:rsidP="00D8599D">
      <w:pPr>
        <w:pStyle w:val="Standarduser"/>
        <w:spacing w:after="113"/>
        <w:ind w:left="426" w:hanging="426"/>
        <w:jc w:val="both"/>
      </w:pPr>
      <w:r>
        <w:tab/>
      </w:r>
      <w:r w:rsidR="002B681C">
        <w:t xml:space="preserve">Wykonawca nie może zastrzec informacji, o których mowa w art. 86 ust. 4 ustawy </w:t>
      </w:r>
      <w:proofErr w:type="spellStart"/>
      <w:r w:rsidR="002B681C">
        <w:t>Pzp</w:t>
      </w:r>
      <w:proofErr w:type="spellEnd"/>
      <w:r w:rsidR="002B681C">
        <w:t xml:space="preserve"> tj.</w:t>
      </w:r>
      <w:r w:rsidR="002B681C">
        <w:br/>
        <w:t>- nazwy firmy oraz adres, a także informacji dotyczących ceny, terminu wykonania zamówienia, okresu gwarancji i warunków płatności zawartych w ofertach.</w:t>
      </w:r>
    </w:p>
    <w:p w:rsidR="008706C8" w:rsidRPr="00D8599D" w:rsidRDefault="002B681C" w:rsidP="00D8599D">
      <w:pPr>
        <w:pStyle w:val="Standarduser"/>
        <w:spacing w:after="113"/>
        <w:ind w:left="426"/>
        <w:jc w:val="both"/>
      </w:pPr>
      <w:r>
        <w:rPr>
          <w:u w:val="single"/>
        </w:rPr>
        <w:t>Dokumenty zawierające informacje stanowiące tajemnicę przed</w:t>
      </w:r>
      <w:r w:rsidR="00D8599D">
        <w:rPr>
          <w:u w:val="single"/>
        </w:rPr>
        <w:t xml:space="preserve">siębiorstwa muszą być oznaczone </w:t>
      </w:r>
      <w:r>
        <w:rPr>
          <w:u w:val="single"/>
        </w:rPr>
        <w:t>klauzulą „TAJEMNICA” i dołączone do oferty, zaleca się aby były trwale, oddzielnie spięte.</w:t>
      </w:r>
    </w:p>
    <w:p w:rsidR="008706C8" w:rsidRDefault="002B681C" w:rsidP="00555D77">
      <w:pPr>
        <w:pStyle w:val="Standarduser"/>
        <w:numPr>
          <w:ilvl w:val="0"/>
          <w:numId w:val="22"/>
        </w:numPr>
        <w:spacing w:before="113" w:after="57"/>
        <w:ind w:left="426" w:hanging="426"/>
        <w:jc w:val="both"/>
        <w:rPr>
          <w:b/>
          <w:bCs/>
        </w:rPr>
      </w:pPr>
      <w:r>
        <w:rPr>
          <w:b/>
          <w:bCs/>
        </w:rPr>
        <w:t>Oferta winna zawierać co najmniej:</w:t>
      </w:r>
    </w:p>
    <w:p w:rsidR="008706C8" w:rsidRDefault="002B681C">
      <w:pPr>
        <w:pStyle w:val="Standarduser"/>
        <w:numPr>
          <w:ilvl w:val="0"/>
          <w:numId w:val="50"/>
        </w:numPr>
        <w:tabs>
          <w:tab w:val="left" w:pos="2415"/>
        </w:tabs>
        <w:ind w:left="1035" w:hanging="300"/>
        <w:jc w:val="both"/>
      </w:pPr>
      <w:r>
        <w:t>wypełniony formularz OFERTA,</w:t>
      </w:r>
    </w:p>
    <w:p w:rsidR="008706C8" w:rsidRDefault="002B681C">
      <w:pPr>
        <w:pStyle w:val="Standarduser"/>
        <w:numPr>
          <w:ilvl w:val="0"/>
          <w:numId w:val="4"/>
        </w:numPr>
        <w:tabs>
          <w:tab w:val="left" w:pos="2415"/>
        </w:tabs>
        <w:ind w:left="1035" w:hanging="300"/>
        <w:jc w:val="both"/>
      </w:pPr>
      <w:r>
        <w:t>wypełnione formularze oświadczeń – załączniki nr 2 i 3,</w:t>
      </w:r>
    </w:p>
    <w:p w:rsidR="008706C8" w:rsidRDefault="002B681C">
      <w:pPr>
        <w:pStyle w:val="Standarduser"/>
        <w:numPr>
          <w:ilvl w:val="0"/>
          <w:numId w:val="4"/>
        </w:numPr>
        <w:tabs>
          <w:tab w:val="left" w:pos="2415"/>
        </w:tabs>
        <w:ind w:left="1035" w:hanging="300"/>
        <w:jc w:val="both"/>
      </w:pPr>
      <w:r>
        <w:t>pełnomocnictwo do reprezentowania Wykonawcy o ile ofertę składa pełnomocnik (oryginał lub kopia poświadczona notarialnie),</w:t>
      </w:r>
    </w:p>
    <w:p w:rsidR="008706C8" w:rsidRDefault="002B681C">
      <w:pPr>
        <w:pStyle w:val="Standarduser"/>
        <w:numPr>
          <w:ilvl w:val="0"/>
          <w:numId w:val="4"/>
        </w:numPr>
        <w:tabs>
          <w:tab w:val="left" w:pos="2415"/>
        </w:tabs>
        <w:ind w:left="1035" w:hanging="300"/>
        <w:jc w:val="both"/>
      </w:pPr>
      <w:r>
        <w:t xml:space="preserve">dokument ustanawiający pełnomocnika (zgodnie z pkt 12 </w:t>
      </w:r>
      <w:proofErr w:type="spellStart"/>
      <w:r>
        <w:t>ppkt</w:t>
      </w:r>
      <w:proofErr w:type="spellEnd"/>
      <w:r>
        <w:t xml:space="preserve"> 11 SIWZ),</w:t>
      </w:r>
    </w:p>
    <w:p w:rsidR="008706C8" w:rsidRDefault="002B681C">
      <w:pPr>
        <w:pStyle w:val="Standarduser"/>
        <w:numPr>
          <w:ilvl w:val="0"/>
          <w:numId w:val="4"/>
        </w:numPr>
        <w:tabs>
          <w:tab w:val="left" w:pos="2415"/>
        </w:tabs>
        <w:ind w:left="1035" w:hanging="300"/>
        <w:jc w:val="both"/>
      </w:pPr>
      <w:r>
        <w:t>pisemne zobowiązanie podmiotów do oddania Wykonawcy do dyspozycji niezbędnych zasobów na potrzeby wykonania zamówienia (tylko, jeśli dotyczy),</w:t>
      </w:r>
    </w:p>
    <w:p w:rsidR="008706C8" w:rsidRDefault="002B681C">
      <w:pPr>
        <w:pStyle w:val="Standarduser"/>
        <w:tabs>
          <w:tab w:val="left" w:pos="1755"/>
        </w:tabs>
        <w:spacing w:before="113" w:after="170"/>
        <w:ind w:left="375"/>
        <w:jc w:val="both"/>
        <w:rPr>
          <w:color w:val="000000"/>
        </w:rPr>
      </w:pPr>
      <w:r>
        <w:rPr>
          <w:color w:val="000000"/>
        </w:rPr>
        <w:t>UWAGA! Wykonawca składający ofertę nie jest zobowiązany składać dokumentów potwierdzających spełnienie warunków udziału w postępowaniu czy dokumentów potwierdzających brak wykluczenia z postępowania. Ten obowiązek będzie miał jedynie ten Wykonawca, który w procedurze badania i oceny ofert uzyska największą ilość punktów</w:t>
      </w:r>
      <w:r>
        <w:rPr>
          <w:color w:val="000000"/>
        </w:rPr>
        <w:br/>
        <w:t xml:space="preserve">i otrzyma wezwanie Zamawiającego do dostarczenia tych dokumentów/oświadczeń (wymienionych w </w:t>
      </w:r>
      <w:r w:rsidRPr="00B3687B">
        <w:t>pkt 7</w:t>
      </w:r>
      <w:r w:rsidR="008E06B5" w:rsidRPr="00B3687B">
        <w:t xml:space="preserve"> </w:t>
      </w:r>
      <w:proofErr w:type="spellStart"/>
      <w:r w:rsidR="008E06B5" w:rsidRPr="00B3687B">
        <w:t>ppkt</w:t>
      </w:r>
      <w:proofErr w:type="spellEnd"/>
      <w:r w:rsidR="008E06B5" w:rsidRPr="00B3687B">
        <w:t xml:space="preserve"> 3</w:t>
      </w:r>
      <w:r>
        <w:rPr>
          <w:color w:val="000000"/>
        </w:rPr>
        <w:t>) SIWZ). Dokumenty te i oświadczenia będą musiały wykazywać spełnienie warunków udziału w postępowaniu i brak podstaw do wykluczenia Wykonawcy</w:t>
      </w:r>
      <w:r>
        <w:rPr>
          <w:color w:val="000000"/>
        </w:rPr>
        <w:br/>
        <w:t xml:space="preserve">z postępowania na termin </w:t>
      </w:r>
      <w:r w:rsidR="008E06B5" w:rsidRPr="00B3687B">
        <w:t>okr</w:t>
      </w:r>
      <w:r w:rsidRPr="00B3687B">
        <w:t xml:space="preserve">eślony </w:t>
      </w:r>
      <w:r>
        <w:rPr>
          <w:color w:val="000000"/>
        </w:rPr>
        <w:t>w tym wezwaniu. W przypadku dokumentów dotyczących wykazania braku podstaw do wykluczenia obowiązek złożenia będzie miał także podmiot,</w:t>
      </w:r>
      <w:r>
        <w:rPr>
          <w:color w:val="000000"/>
        </w:rPr>
        <w:br/>
        <w:t>na którego zasoby powołuje się Wykonawca.</w:t>
      </w:r>
    </w:p>
    <w:p w:rsidR="008706C8" w:rsidRDefault="008E06B5" w:rsidP="00555D77">
      <w:pPr>
        <w:pStyle w:val="Standarduser"/>
        <w:numPr>
          <w:ilvl w:val="0"/>
          <w:numId w:val="22"/>
        </w:numPr>
        <w:spacing w:after="57"/>
        <w:ind w:left="426" w:hanging="426"/>
        <w:jc w:val="both"/>
        <w:rPr>
          <w:b/>
          <w:bCs/>
        </w:rPr>
      </w:pPr>
      <w:r>
        <w:rPr>
          <w:b/>
          <w:bCs/>
        </w:rPr>
        <w:t>‘’</w:t>
      </w:r>
      <w:r w:rsidR="002B681C">
        <w:rPr>
          <w:b/>
          <w:bCs/>
        </w:rPr>
        <w:t>Oferta wspólna”</w:t>
      </w:r>
    </w:p>
    <w:p w:rsidR="008706C8" w:rsidRDefault="002B681C" w:rsidP="00555D77">
      <w:pPr>
        <w:pStyle w:val="Standarduser"/>
        <w:spacing w:after="113"/>
        <w:ind w:left="426"/>
        <w:jc w:val="both"/>
      </w:pPr>
      <w:r>
        <w:t>Wykonawcy mogą wspólnie ubiegać się o udzielenie zamówienia (konsorcja / spółki cywilne). Wykonawcy wspólnie ubiegający się o udzielenie zamówie</w:t>
      </w:r>
      <w:r w:rsidR="00555D77">
        <w:t>nia ustanawiają pełnomocnika do </w:t>
      </w:r>
      <w:r>
        <w:t>reprezentowania</w:t>
      </w:r>
      <w:r w:rsidR="00555D77">
        <w:t xml:space="preserve"> </w:t>
      </w:r>
      <w:r>
        <w:t>ich w postę</w:t>
      </w:r>
      <w:r w:rsidR="00555D77">
        <w:t xml:space="preserve">powaniu o udzielenie zamówienia </w:t>
      </w:r>
      <w:r>
        <w:t>albo r</w:t>
      </w:r>
      <w:r w:rsidR="00555D77">
        <w:t>eprezentowania w </w:t>
      </w:r>
      <w:r>
        <w:t>postępowaniu i zawarcia umowy w sprawie zamówienia publicznego.</w:t>
      </w:r>
    </w:p>
    <w:p w:rsidR="008706C8" w:rsidRDefault="002B681C" w:rsidP="00555D77">
      <w:pPr>
        <w:pStyle w:val="Standarduser"/>
        <w:spacing w:after="113"/>
        <w:ind w:left="426"/>
        <w:jc w:val="both"/>
      </w:pPr>
      <w:r>
        <w:t xml:space="preserve">Dokument ustanawiający pełnomocnika - podpisany przez prawnie upoważnionych przedstawicieli wszystkich Wykonawców wspólnie ubiegających się o udzielenie zamówienia ustanawiających pełnomocnika – </w:t>
      </w:r>
      <w:r>
        <w:rPr>
          <w:u w:val="single"/>
        </w:rPr>
        <w:t>należy dołączyć do oferty.</w:t>
      </w:r>
    </w:p>
    <w:p w:rsidR="008706C8" w:rsidRDefault="002B681C" w:rsidP="00555D77">
      <w:pPr>
        <w:pStyle w:val="Standarduser"/>
        <w:spacing w:after="113"/>
        <w:ind w:left="426"/>
        <w:jc w:val="both"/>
      </w:pPr>
      <w:r>
        <w:t>Oferta winna być podpisana przez ustanowionego pełnomocnika lub prawnie upoważnionych przedstawicieli wszystkich Wykonawców występujących wspólnie.</w:t>
      </w:r>
    </w:p>
    <w:p w:rsidR="008706C8" w:rsidRDefault="002B681C" w:rsidP="00555D77">
      <w:pPr>
        <w:pStyle w:val="Standarduser"/>
        <w:spacing w:after="113"/>
        <w:ind w:left="426"/>
        <w:jc w:val="both"/>
      </w:pPr>
      <w:r>
        <w:t>Przepisy Prawa Zamówień Publicznych dotyczące Wykonawcy stosuje się odpowiednio</w:t>
      </w:r>
      <w:r>
        <w:br/>
      </w:r>
      <w:r>
        <w:lastRenderedPageBreak/>
        <w:t>do Wykonawców ubiegających się wspólnie o udzielenie zamówienia.</w:t>
      </w:r>
    </w:p>
    <w:p w:rsidR="008706C8" w:rsidRDefault="002B681C" w:rsidP="00555D77">
      <w:pPr>
        <w:pStyle w:val="Standarduser"/>
        <w:spacing w:after="113"/>
        <w:ind w:left="426"/>
        <w:jc w:val="both"/>
      </w:pPr>
      <w:r>
        <w:t>Jeżeli oferta Wykonawców ubiegających się wspólnie o udzielenie zamówienia zostanie wybrana, Zamawiający będzie żądał nie później niż dzień przed terminem podpisania umowy w sprawie zamówienia publicznego, umowy regulującej współpracę tych Wykonawców.</w:t>
      </w:r>
    </w:p>
    <w:p w:rsidR="008706C8" w:rsidRDefault="002B681C" w:rsidP="00555D77">
      <w:pPr>
        <w:pStyle w:val="Standarduser"/>
        <w:spacing w:after="113"/>
        <w:ind w:left="426"/>
        <w:jc w:val="both"/>
      </w:pPr>
      <w:r>
        <w:t>Do wszelkich kontaktów, uzgodnień i rozliczeń z Zamawiającym dotyczących realizacji przedmiotowego zamówienia, Wykonawcy występujący wspólnie zobowiązani będą ustanowić jednego pełnomocnika – „lidera”.</w:t>
      </w:r>
    </w:p>
    <w:p w:rsidR="008706C8" w:rsidRDefault="002B681C" w:rsidP="00555D77">
      <w:pPr>
        <w:pStyle w:val="Standarduser"/>
        <w:ind w:left="426"/>
        <w:jc w:val="both"/>
      </w:pPr>
      <w:r>
        <w:t>Wszelka korespondencja oraz rozliczenia (również finansowe) dokonywane będą wyłącznie z „liderem”.</w:t>
      </w:r>
    </w:p>
    <w:p w:rsidR="008706C8" w:rsidRDefault="002B681C">
      <w:pPr>
        <w:pStyle w:val="Nagwek1"/>
      </w:pPr>
      <w:bookmarkStart w:id="24" w:name="__RefHeading__15393_1670522474"/>
      <w:r>
        <w:t xml:space="preserve"> </w:t>
      </w:r>
      <w:bookmarkStart w:id="25" w:name="__RefHeading___Toc458605423"/>
      <w:r>
        <w:t>Miejsce oraz termin składania i otwarcia ofert</w:t>
      </w:r>
      <w:bookmarkEnd w:id="24"/>
      <w:bookmarkEnd w:id="25"/>
    </w:p>
    <w:p w:rsidR="008706C8" w:rsidRPr="00555D77" w:rsidRDefault="002B681C">
      <w:pPr>
        <w:pStyle w:val="Standarduser"/>
        <w:spacing w:before="113" w:after="113"/>
        <w:ind w:left="435"/>
        <w:jc w:val="both"/>
      </w:pPr>
      <w:r w:rsidRPr="00555D77">
        <w:rPr>
          <w:b/>
          <w:bCs/>
        </w:rPr>
        <w:t>Ofertę należy złożyć w zamkniętej kopercie w Starachowicach</w:t>
      </w:r>
      <w:r w:rsidRPr="00555D77">
        <w:rPr>
          <w:b/>
          <w:bCs/>
        </w:rPr>
        <w:br/>
        <w:t>ul. Radomska 45</w:t>
      </w:r>
      <w:r w:rsidR="007F4D20" w:rsidRPr="00555D77">
        <w:rPr>
          <w:b/>
          <w:bCs/>
        </w:rPr>
        <w:t>/20</w:t>
      </w:r>
      <w:r w:rsidRPr="00555D77">
        <w:rPr>
          <w:b/>
          <w:bCs/>
        </w:rPr>
        <w:t xml:space="preserve">, </w:t>
      </w:r>
      <w:r w:rsidR="007F4D20" w:rsidRPr="00555D77">
        <w:rPr>
          <w:b/>
          <w:bCs/>
        </w:rPr>
        <w:t xml:space="preserve">Starachowickie Towarzystwo Budownictwa Społecznego </w:t>
      </w:r>
      <w:r w:rsidR="006D6B27" w:rsidRPr="00555D77">
        <w:rPr>
          <w:b/>
          <w:bCs/>
        </w:rPr>
        <w:t>„</w:t>
      </w:r>
      <w:r w:rsidR="007F4D20" w:rsidRPr="00555D77">
        <w:rPr>
          <w:b/>
          <w:bCs/>
          <w:i/>
        </w:rPr>
        <w:t>Wspólny Dom</w:t>
      </w:r>
      <w:r w:rsidR="006D6B27" w:rsidRPr="00555D77">
        <w:rPr>
          <w:b/>
          <w:bCs/>
          <w:i/>
        </w:rPr>
        <w:t>”</w:t>
      </w:r>
      <w:r w:rsidR="007F4D20" w:rsidRPr="00555D77">
        <w:rPr>
          <w:b/>
          <w:bCs/>
        </w:rPr>
        <w:t xml:space="preserve"> Sp. z o.o. (parter, pok. nr 20</w:t>
      </w:r>
      <w:r w:rsidRPr="00555D77">
        <w:rPr>
          <w:b/>
          <w:bCs/>
        </w:rPr>
        <w:t>)</w:t>
      </w:r>
      <w:r w:rsidR="007F4D20" w:rsidRPr="00555D77">
        <w:rPr>
          <w:b/>
          <w:bCs/>
        </w:rPr>
        <w:t xml:space="preserve"> w terminie do dnia</w:t>
      </w:r>
      <w:r w:rsidR="007F4D20" w:rsidRPr="00555D77">
        <w:rPr>
          <w:b/>
          <w:bCs/>
        </w:rPr>
        <w:br/>
      </w:r>
      <w:r w:rsidR="00555D77" w:rsidRPr="00555D77">
        <w:rPr>
          <w:b/>
          <w:bCs/>
        </w:rPr>
        <w:t>31</w:t>
      </w:r>
      <w:r w:rsidR="007F4D20" w:rsidRPr="00555D77">
        <w:rPr>
          <w:b/>
          <w:bCs/>
        </w:rPr>
        <w:t>.07</w:t>
      </w:r>
      <w:r w:rsidRPr="00555D77">
        <w:rPr>
          <w:b/>
          <w:bCs/>
        </w:rPr>
        <w:t>.2018 r. do godz. 10.30.</w:t>
      </w:r>
    </w:p>
    <w:p w:rsidR="008706C8" w:rsidRPr="00555D77" w:rsidRDefault="002B681C">
      <w:pPr>
        <w:pStyle w:val="Standarduser"/>
        <w:spacing w:after="113"/>
        <w:ind w:left="465"/>
        <w:jc w:val="both"/>
        <w:rPr>
          <w:i/>
          <w:iCs/>
        </w:rPr>
      </w:pPr>
      <w:r w:rsidRPr="00555D77">
        <w:rPr>
          <w:i/>
          <w:iCs/>
        </w:rPr>
        <w:t>lub przesłać pocztą na adres:</w:t>
      </w:r>
    </w:p>
    <w:p w:rsidR="008706C8" w:rsidRDefault="007F4D20">
      <w:pPr>
        <w:pStyle w:val="Standarduser"/>
        <w:ind w:left="435"/>
        <w:jc w:val="center"/>
        <w:rPr>
          <w:b/>
          <w:bCs/>
          <w:i/>
          <w:iCs/>
        </w:rPr>
      </w:pPr>
      <w:r>
        <w:rPr>
          <w:b/>
          <w:bCs/>
          <w:i/>
          <w:iCs/>
        </w:rPr>
        <w:t>Starachowickie Towarzystwo Budownictwa Społecznego „Wspólny Dom” Sp. z o.o.</w:t>
      </w:r>
    </w:p>
    <w:p w:rsidR="008706C8" w:rsidRDefault="002B681C">
      <w:pPr>
        <w:pStyle w:val="Standarduser"/>
        <w:ind w:left="435"/>
        <w:jc w:val="center"/>
        <w:rPr>
          <w:b/>
          <w:bCs/>
          <w:i/>
          <w:iCs/>
        </w:rPr>
      </w:pPr>
      <w:r>
        <w:rPr>
          <w:b/>
          <w:bCs/>
          <w:i/>
          <w:iCs/>
        </w:rPr>
        <w:t>ul. Radomska 45</w:t>
      </w:r>
      <w:r w:rsidR="007F4D20">
        <w:rPr>
          <w:b/>
          <w:bCs/>
          <w:i/>
          <w:iCs/>
        </w:rPr>
        <w:t>/20</w:t>
      </w:r>
    </w:p>
    <w:p w:rsidR="008706C8" w:rsidRDefault="002B681C">
      <w:pPr>
        <w:pStyle w:val="Standarduser"/>
        <w:spacing w:after="113"/>
        <w:ind w:left="435"/>
        <w:jc w:val="center"/>
        <w:rPr>
          <w:b/>
          <w:bCs/>
          <w:i/>
          <w:iCs/>
        </w:rPr>
      </w:pPr>
      <w:r>
        <w:rPr>
          <w:b/>
          <w:bCs/>
          <w:i/>
          <w:iCs/>
        </w:rPr>
        <w:t>27- 200 Starachowice</w:t>
      </w:r>
    </w:p>
    <w:p w:rsidR="008706C8" w:rsidRDefault="002B681C">
      <w:pPr>
        <w:pStyle w:val="Standarduser"/>
        <w:spacing w:after="170"/>
        <w:ind w:left="435"/>
        <w:jc w:val="center"/>
        <w:rPr>
          <w:i/>
          <w:iCs/>
        </w:rPr>
      </w:pPr>
      <w:r>
        <w:rPr>
          <w:i/>
          <w:iCs/>
        </w:rPr>
        <w:t>z takim wyliczeniem czasowym, aby wpłynęła w terminie, który został określony wyżej.</w:t>
      </w:r>
    </w:p>
    <w:p w:rsidR="008706C8" w:rsidRDefault="002B681C">
      <w:pPr>
        <w:pStyle w:val="Standarduser"/>
        <w:ind w:left="435"/>
        <w:jc w:val="both"/>
      </w:pPr>
      <w:r>
        <w:t>Oferta, która nie dotarła w wymaganym terminie do miejsca składania (bez względu</w:t>
      </w:r>
      <w:r>
        <w:br/>
        <w:t>na przyczyny),  będzie traktowana jako złożona po terminie. Wykonawca ponosi konsekwencje doręczenia oferty po terminie lub do miejsca innego niż wskazane wyżej (np. do innego pokoju</w:t>
      </w:r>
      <w:r>
        <w:br/>
        <w:t>w siedzibie Zamawiającego).</w:t>
      </w:r>
    </w:p>
    <w:p w:rsidR="008706C8" w:rsidRDefault="002B681C">
      <w:pPr>
        <w:pStyle w:val="Standard"/>
        <w:ind w:left="435"/>
        <w:jc w:val="both"/>
        <w:rPr>
          <w:color w:val="000000"/>
        </w:rPr>
      </w:pPr>
      <w:r>
        <w:rPr>
          <w:color w:val="000000"/>
        </w:rPr>
        <w:t>W postępowaniu o udzielenie zamówienia o wartości mniejszej niż kwoty określone</w:t>
      </w:r>
      <w:r>
        <w:rPr>
          <w:color w:val="000000"/>
        </w:rPr>
        <w:br/>
        <w:t>w przepisach wydanych na podstawie art. 11 ust. 8, Zamawiający niezwłocznie zwraca ofertę, która została złożona po terminie. W postępowaniu o udzielenie zamówienia o wartości równej lub przekraczającej kwoty określone w przepisach wydanych na podstawie art. 11 ust. 8, Zamawiający niezwłocznie zawiadamia Wykonawcę o złożeniu oferty po terminie oraz zwraca ofertę po upływie terminu do wniesienia odwołania.</w:t>
      </w:r>
    </w:p>
    <w:p w:rsidR="008706C8" w:rsidRDefault="002B681C">
      <w:pPr>
        <w:pStyle w:val="Standarduser"/>
        <w:widowControl/>
        <w:spacing w:after="170"/>
        <w:ind w:left="435"/>
        <w:jc w:val="both"/>
        <w:rPr>
          <w:b/>
          <w:bCs/>
        </w:rPr>
      </w:pPr>
      <w:r>
        <w:rPr>
          <w:b/>
          <w:bCs/>
        </w:rPr>
        <w:t>Jawn</w:t>
      </w:r>
      <w:r w:rsidR="002E170E">
        <w:rPr>
          <w:b/>
          <w:bCs/>
        </w:rPr>
        <w:t xml:space="preserve">e otwarcie ofert nastąpi dnia </w:t>
      </w:r>
      <w:r w:rsidR="00555D77">
        <w:rPr>
          <w:b/>
          <w:bCs/>
        </w:rPr>
        <w:t>31</w:t>
      </w:r>
      <w:r w:rsidR="002E170E" w:rsidRPr="00B3687B">
        <w:rPr>
          <w:b/>
          <w:bCs/>
        </w:rPr>
        <w:t>.07</w:t>
      </w:r>
      <w:r w:rsidRPr="00B3687B">
        <w:rPr>
          <w:b/>
          <w:bCs/>
        </w:rPr>
        <w:t xml:space="preserve">.2018 </w:t>
      </w:r>
      <w:r>
        <w:rPr>
          <w:b/>
          <w:bCs/>
        </w:rPr>
        <w:t>r. o godz. 11.00 w s</w:t>
      </w:r>
      <w:r w:rsidR="002E170E">
        <w:rPr>
          <w:b/>
          <w:bCs/>
        </w:rPr>
        <w:t>iedzibie Zamawiającego, pok. 20</w:t>
      </w:r>
      <w:r>
        <w:rPr>
          <w:b/>
          <w:bCs/>
        </w:rPr>
        <w:t>.</w:t>
      </w:r>
    </w:p>
    <w:p w:rsidR="008706C8" w:rsidRDefault="002B681C">
      <w:pPr>
        <w:pStyle w:val="Standarduser"/>
        <w:widowControl/>
        <w:ind w:left="435"/>
        <w:jc w:val="both"/>
      </w:pPr>
      <w:r>
        <w:rPr>
          <w:rStyle w:val="Odwoaniedokomentarza"/>
          <w:color w:val="000000"/>
          <w:sz w:val="24"/>
          <w:szCs w:val="24"/>
        </w:rPr>
        <w:t xml:space="preserve">Niezwłocznie po otwarciu ofert Zamawiający zamieści na stronie internetowej </w:t>
      </w:r>
      <w:r w:rsidR="006D6B27">
        <w:rPr>
          <w:rStyle w:val="Odwoaniedokomentarza"/>
          <w:color w:val="000000"/>
          <w:sz w:val="24"/>
          <w:szCs w:val="24"/>
        </w:rPr>
        <w:t>stbs</w:t>
      </w:r>
      <w:r>
        <w:rPr>
          <w:rStyle w:val="Odwoaniedokomentarza"/>
          <w:color w:val="000000"/>
          <w:sz w:val="24"/>
          <w:szCs w:val="24"/>
        </w:rPr>
        <w:t>.starachowice.pl informacje (odczytywane przy otwarciu ofert) dotyczące:</w:t>
      </w:r>
    </w:p>
    <w:p w:rsidR="008706C8" w:rsidRDefault="00AD0D33">
      <w:pPr>
        <w:pStyle w:val="Standarduser"/>
        <w:widowControl/>
        <w:ind w:left="435"/>
        <w:jc w:val="both"/>
      </w:pPr>
      <w:r>
        <w:rPr>
          <w:rStyle w:val="Odwoaniedokomentarza"/>
          <w:color w:val="000000"/>
          <w:sz w:val="24"/>
          <w:szCs w:val="24"/>
        </w:rPr>
        <w:t>1</w:t>
      </w:r>
      <w:r w:rsidR="002B681C">
        <w:rPr>
          <w:rStyle w:val="Odwoaniedokomentarza"/>
          <w:color w:val="000000"/>
          <w:sz w:val="24"/>
          <w:szCs w:val="24"/>
        </w:rPr>
        <w:t>)  firm oraz adresów Wykonawców, którzy złożyli oferty w terminie;</w:t>
      </w:r>
    </w:p>
    <w:p w:rsidR="008706C8" w:rsidRDefault="00AD0D33">
      <w:pPr>
        <w:pStyle w:val="Standarduser"/>
        <w:widowControl/>
        <w:ind w:left="435"/>
        <w:jc w:val="both"/>
      </w:pPr>
      <w:r>
        <w:rPr>
          <w:rStyle w:val="Odwoaniedokomentarza"/>
          <w:color w:val="000000"/>
          <w:sz w:val="24"/>
          <w:szCs w:val="24"/>
        </w:rPr>
        <w:t>2</w:t>
      </w:r>
      <w:r w:rsidR="002B681C">
        <w:rPr>
          <w:rStyle w:val="Odwoaniedokomentarza"/>
          <w:color w:val="000000"/>
          <w:sz w:val="24"/>
          <w:szCs w:val="24"/>
        </w:rPr>
        <w:t>)  ceny</w:t>
      </w:r>
      <w:r w:rsidR="002B681C" w:rsidRPr="00B650D6">
        <w:rPr>
          <w:rStyle w:val="Odwoaniedokomentarza"/>
          <w:sz w:val="24"/>
          <w:szCs w:val="24"/>
        </w:rPr>
        <w:t xml:space="preserve">, </w:t>
      </w:r>
      <w:r>
        <w:rPr>
          <w:rStyle w:val="Odwoaniedokomentarza"/>
          <w:sz w:val="24"/>
          <w:szCs w:val="24"/>
        </w:rPr>
        <w:t xml:space="preserve">stawki </w:t>
      </w:r>
      <w:r w:rsidR="00B650D6" w:rsidRPr="00B650D6">
        <w:rPr>
          <w:rStyle w:val="Odwoaniedokomentarza"/>
          <w:sz w:val="24"/>
          <w:szCs w:val="24"/>
        </w:rPr>
        <w:t>kary umownej i doświadczenia zawodowego</w:t>
      </w:r>
      <w:r>
        <w:rPr>
          <w:rStyle w:val="Odwoaniedokomentarza"/>
          <w:sz w:val="24"/>
          <w:szCs w:val="24"/>
        </w:rPr>
        <w:t>-</w:t>
      </w:r>
      <w:r w:rsidR="002B681C">
        <w:rPr>
          <w:rStyle w:val="Odwoaniedokomentarza"/>
          <w:color w:val="000000"/>
          <w:sz w:val="24"/>
          <w:szCs w:val="24"/>
        </w:rPr>
        <w:t xml:space="preserve"> zawartych w ofertach.</w:t>
      </w:r>
    </w:p>
    <w:p w:rsidR="008706C8" w:rsidRDefault="002B681C">
      <w:pPr>
        <w:pStyle w:val="Standarduser"/>
        <w:widowControl/>
        <w:spacing w:before="57" w:after="113"/>
        <w:ind w:left="435"/>
        <w:jc w:val="both"/>
      </w:pPr>
      <w:r>
        <w:rPr>
          <w:rStyle w:val="Odwoaniedokomentarza"/>
          <w:color w:val="000000"/>
          <w:sz w:val="24"/>
          <w:szCs w:val="24"/>
        </w:rPr>
        <w:t xml:space="preserve">Jednocześnie po zamieszczeniu na stronie internetowej tych informacji Wykonawcy, którzy złożyli oferty mają obowiązek w ciągu 3 dni złożyć oświadczenie o niepodleganiu wykluczeniu na podstawie art. 24 ust 1 pkt 23 ustawy </w:t>
      </w:r>
      <w:proofErr w:type="spellStart"/>
      <w:r>
        <w:rPr>
          <w:rStyle w:val="Odwoaniedokomentarza"/>
          <w:color w:val="000000"/>
          <w:sz w:val="24"/>
          <w:szCs w:val="24"/>
        </w:rPr>
        <w:t>Pzp</w:t>
      </w:r>
      <w:proofErr w:type="spellEnd"/>
      <w:r>
        <w:rPr>
          <w:rStyle w:val="Odwoaniedokomentarza"/>
          <w:color w:val="000000"/>
          <w:sz w:val="24"/>
          <w:szCs w:val="24"/>
        </w:rPr>
        <w:t xml:space="preserve"> (dotyczy tzw. grup kapitałowych) – załącznik nr 4 do SIWZ.</w:t>
      </w:r>
    </w:p>
    <w:p w:rsidR="008706C8" w:rsidRDefault="002B681C">
      <w:pPr>
        <w:pStyle w:val="Standarduser"/>
        <w:widowControl/>
        <w:spacing w:after="170"/>
        <w:ind w:left="435"/>
        <w:jc w:val="both"/>
      </w:pPr>
      <w:r>
        <w:rPr>
          <w:rStyle w:val="Odwoaniedokomentarza"/>
          <w:color w:val="000000"/>
          <w:sz w:val="24"/>
          <w:szCs w:val="24"/>
        </w:rPr>
        <w:t>Jednocześnie Zamawiający informuje Wykonawców, że oświadczenia te należy składać</w:t>
      </w:r>
      <w:r>
        <w:rPr>
          <w:rStyle w:val="Odwoaniedokomentarza"/>
          <w:color w:val="000000"/>
          <w:sz w:val="24"/>
          <w:szCs w:val="24"/>
        </w:rPr>
        <w:br/>
        <w:t>w formie pisemnej w oryginale.</w:t>
      </w:r>
    </w:p>
    <w:p w:rsidR="008706C8" w:rsidRDefault="002B681C">
      <w:pPr>
        <w:pStyle w:val="Nagwek1"/>
      </w:pPr>
      <w:bookmarkStart w:id="26" w:name="__RefHeading__15395_1670522474"/>
      <w:r>
        <w:t xml:space="preserve"> </w:t>
      </w:r>
      <w:bookmarkStart w:id="27" w:name="__RefHeading___Toc458605424"/>
      <w:r>
        <w:t>Opis sposobu obliczenia ceny</w:t>
      </w:r>
      <w:bookmarkEnd w:id="26"/>
      <w:bookmarkEnd w:id="27"/>
    </w:p>
    <w:p w:rsidR="008706C8" w:rsidRDefault="002B681C">
      <w:pPr>
        <w:pStyle w:val="Standarduser"/>
        <w:spacing w:after="57"/>
        <w:ind w:left="480"/>
        <w:jc w:val="both"/>
      </w:pPr>
      <w:r>
        <w:t>Cena ofertowa winna być obliczona przy zachowaniu zasad staranności, wiedzy technicznej i sztuki budowlanej - w oparciu o niniejszą Specyfikację istotnych warunków zamówienia.</w:t>
      </w:r>
    </w:p>
    <w:p w:rsidR="008706C8" w:rsidRDefault="002B681C">
      <w:pPr>
        <w:pStyle w:val="Standard"/>
        <w:widowControl/>
        <w:spacing w:after="113"/>
        <w:ind w:left="495"/>
        <w:jc w:val="both"/>
      </w:pPr>
      <w:r>
        <w:rPr>
          <w:b/>
          <w:bCs/>
          <w:u w:val="single"/>
        </w:rPr>
        <w:lastRenderedPageBreak/>
        <w:t>Cena ofertowa</w:t>
      </w:r>
      <w:r>
        <w:t xml:space="preserve"> winna zawierać podatek VAT naliczony przez Wykonawcę zgodnie</w:t>
      </w:r>
      <w:r>
        <w:br/>
        <w:t>z obowiązującymi na dzień składania ofert przepisami oraz wszelkie koszty niezbędne do zrealizowania pełnego zakresu zamówienia, wynikającego z opisu przedmiotu zamówienia, jak również koszty nieujęte w tej dokumentacji, a bez których nie można wykonać zamówienia.</w:t>
      </w:r>
    </w:p>
    <w:p w:rsidR="008706C8" w:rsidRDefault="002B681C">
      <w:pPr>
        <w:pStyle w:val="Standarduser"/>
        <w:spacing w:after="57"/>
        <w:ind w:left="480"/>
        <w:jc w:val="both"/>
      </w:pPr>
      <w:r>
        <w:t>Cenę ofertową należy obliczyć na podstawie tabeli zawartej w formularzu „OFERTA”.</w:t>
      </w:r>
    </w:p>
    <w:p w:rsidR="008706C8" w:rsidRDefault="002B681C">
      <w:pPr>
        <w:pStyle w:val="Standarduser"/>
        <w:ind w:left="480"/>
        <w:jc w:val="both"/>
        <w:rPr>
          <w:color w:val="000000"/>
          <w:u w:val="single"/>
        </w:rPr>
      </w:pPr>
      <w:r>
        <w:rPr>
          <w:color w:val="000000"/>
          <w:u w:val="single"/>
        </w:rPr>
        <w:t>Wszystkie ceny (łącznie z cenami jednostkowymi) należy podać z dokładnością do 2 miejsc po przecinku.</w:t>
      </w:r>
      <w:r>
        <w:rPr>
          <w:color w:val="000000"/>
        </w:rPr>
        <w:t xml:space="preserve"> Przy zaokrąglaniu ceny należy przyjąć następującą zasadę zaokrągleń: liczbę kończącą się cyframi 1-4 zaokrąglamy w dół, a cyframi 5-9 w górę.</w:t>
      </w:r>
    </w:p>
    <w:p w:rsidR="008706C8" w:rsidRDefault="002B681C">
      <w:pPr>
        <w:pStyle w:val="Standarduser"/>
        <w:spacing w:before="113"/>
        <w:ind w:left="480"/>
        <w:jc w:val="both"/>
        <w:rPr>
          <w:b/>
          <w:bCs/>
          <w:color w:val="000000"/>
          <w:u w:val="single"/>
        </w:rPr>
      </w:pPr>
      <w:r>
        <w:rPr>
          <w:b/>
          <w:bCs/>
          <w:color w:val="000000"/>
          <w:u w:val="single"/>
        </w:rPr>
        <w:t xml:space="preserve">Zamawiający zgodnie z art. 87 ust. 2 ustawy </w:t>
      </w:r>
      <w:proofErr w:type="spellStart"/>
      <w:r>
        <w:rPr>
          <w:b/>
          <w:bCs/>
          <w:color w:val="000000"/>
          <w:u w:val="single"/>
        </w:rPr>
        <w:t>Pzp</w:t>
      </w:r>
      <w:proofErr w:type="spellEnd"/>
      <w:r>
        <w:rPr>
          <w:b/>
          <w:bCs/>
          <w:color w:val="000000"/>
          <w:u w:val="single"/>
        </w:rPr>
        <w:t xml:space="preserve"> poprawia w ofercie:</w:t>
      </w:r>
    </w:p>
    <w:p w:rsidR="008706C8" w:rsidRDefault="002B681C" w:rsidP="00721E0D">
      <w:pPr>
        <w:pStyle w:val="Standarduser"/>
        <w:numPr>
          <w:ilvl w:val="0"/>
          <w:numId w:val="52"/>
        </w:numPr>
        <w:tabs>
          <w:tab w:val="left" w:pos="1875"/>
        </w:tabs>
        <w:ind w:left="993" w:hanging="426"/>
        <w:jc w:val="both"/>
      </w:pPr>
      <w:r>
        <w:t>oczywiste omyłki pisarskie,</w:t>
      </w:r>
    </w:p>
    <w:p w:rsidR="008706C8" w:rsidRDefault="002B681C" w:rsidP="00721E0D">
      <w:pPr>
        <w:pStyle w:val="Standarduser"/>
        <w:numPr>
          <w:ilvl w:val="0"/>
          <w:numId w:val="11"/>
        </w:numPr>
        <w:tabs>
          <w:tab w:val="left" w:pos="1875"/>
        </w:tabs>
        <w:ind w:left="993" w:hanging="426"/>
        <w:jc w:val="both"/>
      </w:pPr>
      <w:r>
        <w:t>oczywiste omyłki rachunkowe, z uwzględnieniem konsekwencji rachunkowych dokonanych poprawek,</w:t>
      </w:r>
    </w:p>
    <w:p w:rsidR="00721E0D" w:rsidRDefault="002B681C" w:rsidP="00721E0D">
      <w:pPr>
        <w:pStyle w:val="Standarduser"/>
        <w:numPr>
          <w:ilvl w:val="0"/>
          <w:numId w:val="11"/>
        </w:numPr>
        <w:tabs>
          <w:tab w:val="left" w:pos="1875"/>
        </w:tabs>
        <w:spacing w:after="113"/>
        <w:ind w:left="993" w:hanging="426"/>
        <w:jc w:val="both"/>
      </w:pPr>
      <w:r>
        <w:t xml:space="preserve">inne omyłki polegające na niezgodności oferty ze specyfikacją istotnych warunków zamówienia, </w:t>
      </w:r>
      <w:r>
        <w:rPr>
          <w:u w:val="single"/>
        </w:rPr>
        <w:t>niepowodujące istotnych zmian w treści oferty,</w:t>
      </w:r>
    </w:p>
    <w:p w:rsidR="008706C8" w:rsidRDefault="00721E0D" w:rsidP="00721E0D">
      <w:pPr>
        <w:pStyle w:val="Standarduser"/>
        <w:tabs>
          <w:tab w:val="left" w:pos="1875"/>
        </w:tabs>
        <w:spacing w:after="113"/>
        <w:ind w:left="709"/>
        <w:jc w:val="both"/>
      </w:pPr>
      <w:r>
        <w:t xml:space="preserve">- </w:t>
      </w:r>
      <w:r w:rsidR="002B681C">
        <w:t>niezwłocznie zawiadamiając o tym Wykonawcę, którego oferta została poprawiona.</w:t>
      </w:r>
    </w:p>
    <w:p w:rsidR="008706C8" w:rsidRDefault="002B681C">
      <w:pPr>
        <w:pStyle w:val="Nagwek1"/>
      </w:pPr>
      <w:bookmarkStart w:id="28" w:name="__RefHeading__15397_1670522474"/>
      <w:bookmarkStart w:id="29" w:name="__RefHeading___Toc458605425"/>
      <w:r>
        <w:t>Informacje dotyczące walut obcych, w jakich mogą być prowadzone rozliczenia między Zamawiającym a Wykonawcą, jeżeli Zamawiający przewiduje rozliczenia w walutach obcych</w:t>
      </w:r>
      <w:bookmarkEnd w:id="28"/>
      <w:bookmarkEnd w:id="29"/>
    </w:p>
    <w:p w:rsidR="008706C8" w:rsidRDefault="002B681C">
      <w:pPr>
        <w:pStyle w:val="Standarduser"/>
        <w:spacing w:before="57" w:after="57"/>
        <w:ind w:left="480"/>
        <w:jc w:val="both"/>
      </w:pPr>
      <w:r>
        <w:t>Wszystkie rozliczenia będą prowadzone w Polskich Złotych.</w:t>
      </w:r>
    </w:p>
    <w:p w:rsidR="008706C8" w:rsidRDefault="002B681C">
      <w:pPr>
        <w:pStyle w:val="Nagwek1"/>
      </w:pPr>
      <w:bookmarkStart w:id="30" w:name="__RefHeading__15399_1670522474"/>
      <w:bookmarkStart w:id="31" w:name="__RefHeading___Toc458605426"/>
      <w:r>
        <w:t>Opis kryteriów, którymi Zamawiający będzie się kie</w:t>
      </w:r>
      <w:r w:rsidR="00AD0D33">
        <w:t xml:space="preserve">rował przy wyborze oferty, wraz </w:t>
      </w:r>
      <w:r>
        <w:t>z podaniem wag tych kryteriów i sposobu oceny ofert, a jeżeli przypisanie wagi nie jest możliwe z obiektywnych przyczyn, Zamawiający wskazuje kryteria oceny ofert w kolejności od najważniejszego do najmniej ważnego.</w:t>
      </w:r>
      <w:bookmarkEnd w:id="30"/>
      <w:bookmarkEnd w:id="31"/>
    </w:p>
    <w:p w:rsidR="008706C8" w:rsidRPr="00B3687B" w:rsidRDefault="002B681C" w:rsidP="00512AC7">
      <w:pPr>
        <w:pStyle w:val="Standarduser"/>
        <w:spacing w:before="57" w:after="57"/>
        <w:jc w:val="both"/>
      </w:pPr>
      <w:r w:rsidRPr="00B3687B">
        <w:t>Przy wyborze ofert Zamawiający będzie się kierował następującymi kryteriami:</w:t>
      </w:r>
    </w:p>
    <w:p w:rsidR="008706C8" w:rsidRPr="00B3687B" w:rsidRDefault="002B681C" w:rsidP="00721E0D">
      <w:pPr>
        <w:pStyle w:val="Standarduser"/>
        <w:numPr>
          <w:ilvl w:val="1"/>
          <w:numId w:val="5"/>
        </w:numPr>
        <w:spacing w:before="57" w:after="57"/>
        <w:ind w:left="426" w:hanging="426"/>
        <w:jc w:val="both"/>
        <w:rPr>
          <w:b/>
          <w:bCs/>
        </w:rPr>
      </w:pPr>
      <w:r w:rsidRPr="00B3687B">
        <w:rPr>
          <w:b/>
          <w:bCs/>
        </w:rPr>
        <w:t>cena ofertowa – 60 %</w:t>
      </w:r>
    </w:p>
    <w:p w:rsidR="008706C8" w:rsidRPr="00B3687B" w:rsidRDefault="002B681C" w:rsidP="00721E0D">
      <w:pPr>
        <w:pStyle w:val="Standarduser"/>
        <w:numPr>
          <w:ilvl w:val="1"/>
          <w:numId w:val="5"/>
        </w:numPr>
        <w:spacing w:before="57" w:after="57"/>
        <w:ind w:left="426" w:hanging="426"/>
        <w:jc w:val="both"/>
        <w:rPr>
          <w:b/>
          <w:bCs/>
        </w:rPr>
      </w:pPr>
      <w:r w:rsidRPr="00B3687B">
        <w:rPr>
          <w:b/>
          <w:bCs/>
        </w:rPr>
        <w:t>inne kryteria w tym:</w:t>
      </w:r>
    </w:p>
    <w:p w:rsidR="008706C8" w:rsidRPr="00B3687B" w:rsidRDefault="002B681C" w:rsidP="00721E0D">
      <w:pPr>
        <w:pStyle w:val="Standarduser"/>
        <w:numPr>
          <w:ilvl w:val="0"/>
          <w:numId w:val="55"/>
        </w:numPr>
        <w:tabs>
          <w:tab w:val="left" w:pos="2115"/>
        </w:tabs>
        <w:autoSpaceDE w:val="0"/>
        <w:ind w:left="993" w:hanging="426"/>
        <w:jc w:val="both"/>
        <w:rPr>
          <w:b/>
          <w:bCs/>
        </w:rPr>
      </w:pPr>
      <w:r w:rsidRPr="00B3687B">
        <w:rPr>
          <w:b/>
          <w:bCs/>
        </w:rPr>
        <w:t>doświadczenie projektanta – 20 %</w:t>
      </w:r>
    </w:p>
    <w:p w:rsidR="008706C8" w:rsidRPr="00B3687B" w:rsidRDefault="002B681C" w:rsidP="00721E0D">
      <w:pPr>
        <w:pStyle w:val="Standarduser"/>
        <w:numPr>
          <w:ilvl w:val="0"/>
          <w:numId w:val="19"/>
        </w:numPr>
        <w:tabs>
          <w:tab w:val="left" w:pos="2115"/>
        </w:tabs>
        <w:autoSpaceDE w:val="0"/>
        <w:ind w:left="993" w:hanging="426"/>
        <w:jc w:val="both"/>
        <w:rPr>
          <w:b/>
          <w:bCs/>
        </w:rPr>
      </w:pPr>
      <w:r w:rsidRPr="00B3687B">
        <w:rPr>
          <w:b/>
          <w:bCs/>
        </w:rPr>
        <w:t>wysokość kary umownej z tytułu zwłoki w zakończeniu realizacji każdego</w:t>
      </w:r>
      <w:r w:rsidR="00512AC7" w:rsidRPr="00B3687B">
        <w:rPr>
          <w:b/>
          <w:bCs/>
        </w:rPr>
        <w:t xml:space="preserve"> </w:t>
      </w:r>
      <w:r w:rsidRPr="00B3687B">
        <w:rPr>
          <w:b/>
          <w:bCs/>
        </w:rPr>
        <w:t>z zakresu opracowania  – 20 %.</w:t>
      </w:r>
    </w:p>
    <w:p w:rsidR="008706C8" w:rsidRPr="00B3687B" w:rsidRDefault="002B681C">
      <w:pPr>
        <w:pStyle w:val="Standarduser"/>
        <w:tabs>
          <w:tab w:val="left" w:pos="1020"/>
        </w:tabs>
        <w:autoSpaceDE w:val="0"/>
        <w:spacing w:before="170"/>
        <w:jc w:val="both"/>
      </w:pPr>
      <w:r w:rsidRPr="00B3687B">
        <w:t>Opis kryteriów:</w:t>
      </w:r>
    </w:p>
    <w:p w:rsidR="008706C8" w:rsidRDefault="002B681C" w:rsidP="00721E0D">
      <w:pPr>
        <w:pStyle w:val="Standarduser"/>
        <w:numPr>
          <w:ilvl w:val="1"/>
          <w:numId w:val="56"/>
        </w:numPr>
        <w:spacing w:before="57" w:after="57"/>
        <w:ind w:left="426" w:hanging="426"/>
        <w:jc w:val="both"/>
      </w:pPr>
      <w:r>
        <w:rPr>
          <w:b/>
          <w:bCs/>
          <w:u w:val="single"/>
        </w:rPr>
        <w:t>Cena ofertowa– waga kryterium 60 %</w:t>
      </w:r>
      <w:r>
        <w:rPr>
          <w:b/>
          <w:bCs/>
        </w:rPr>
        <w:t>.</w:t>
      </w:r>
    </w:p>
    <w:p w:rsidR="008706C8" w:rsidRDefault="002B681C">
      <w:pPr>
        <w:pStyle w:val="Standard"/>
        <w:widowControl/>
        <w:tabs>
          <w:tab w:val="left" w:pos="-15"/>
        </w:tabs>
        <w:spacing w:before="113"/>
        <w:jc w:val="both"/>
      </w:pPr>
      <w:r>
        <w:rPr>
          <w:rFonts w:eastAsia="Times New Roman" w:cs="Times New Roman"/>
          <w:color w:val="000000"/>
        </w:rPr>
        <w:t>Maksymaln</w:t>
      </w:r>
      <w:r>
        <w:rPr>
          <w:rFonts w:eastAsia="TimesNewRoman" w:cs="TimesNewRoman"/>
          <w:color w:val="000000"/>
        </w:rPr>
        <w:t xml:space="preserve">ą </w:t>
      </w:r>
      <w:r>
        <w:rPr>
          <w:rFonts w:eastAsia="Times New Roman" w:cs="Times New Roman"/>
          <w:color w:val="000000"/>
        </w:rPr>
        <w:t>ilo</w:t>
      </w:r>
      <w:r>
        <w:rPr>
          <w:rFonts w:eastAsia="TimesNewRoman" w:cs="TimesNewRoman"/>
          <w:color w:val="000000"/>
        </w:rPr>
        <w:t xml:space="preserve">ść </w:t>
      </w:r>
      <w:r>
        <w:rPr>
          <w:rFonts w:eastAsia="Times New Roman" w:cs="Times New Roman"/>
          <w:color w:val="000000"/>
        </w:rPr>
        <w:t>punktów w kryterium „cena oferty” otrzyma oferta z najni</w:t>
      </w:r>
      <w:r>
        <w:rPr>
          <w:rFonts w:eastAsia="TimesNewRoman" w:cs="TimesNewRoman"/>
          <w:color w:val="000000"/>
        </w:rPr>
        <w:t>ż</w:t>
      </w:r>
      <w:r>
        <w:rPr>
          <w:rFonts w:eastAsia="Times New Roman" w:cs="Times New Roman"/>
          <w:color w:val="000000"/>
        </w:rPr>
        <w:t>sz</w:t>
      </w:r>
      <w:r>
        <w:rPr>
          <w:rFonts w:eastAsia="TimesNewRoman" w:cs="TimesNewRoman"/>
          <w:color w:val="000000"/>
        </w:rPr>
        <w:t xml:space="preserve">ą </w:t>
      </w:r>
      <w:r>
        <w:rPr>
          <w:rFonts w:eastAsia="Times New Roman" w:cs="Times New Roman"/>
          <w:color w:val="000000"/>
        </w:rPr>
        <w:t>cen</w:t>
      </w:r>
      <w:r>
        <w:rPr>
          <w:rFonts w:eastAsia="TimesNewRoman" w:cs="TimesNewRoman"/>
          <w:color w:val="000000"/>
        </w:rPr>
        <w:t>ą, pozostałym Wykonawcom przypisana zostanie odpowiednio mniejsza ilość punktów, zgodnie z poniższym wzorem:</w:t>
      </w:r>
    </w:p>
    <w:p w:rsidR="008706C8" w:rsidRDefault="002B681C">
      <w:pPr>
        <w:pStyle w:val="Standarduser"/>
        <w:spacing w:after="57"/>
        <w:jc w:val="center"/>
        <w:rPr>
          <w:b/>
          <w:bCs/>
          <w:color w:val="000000"/>
        </w:rPr>
      </w:pPr>
      <w:proofErr w:type="spellStart"/>
      <w:r>
        <w:rPr>
          <w:b/>
          <w:bCs/>
          <w:color w:val="000000"/>
        </w:rPr>
        <w:t>Cmin</w:t>
      </w:r>
      <w:proofErr w:type="spellEnd"/>
    </w:p>
    <w:p w:rsidR="008706C8" w:rsidRDefault="002B681C">
      <w:pPr>
        <w:pStyle w:val="Standarduser"/>
        <w:spacing w:after="57"/>
        <w:jc w:val="center"/>
        <w:rPr>
          <w:b/>
          <w:bCs/>
          <w:color w:val="000000"/>
        </w:rPr>
      </w:pPr>
      <w:proofErr w:type="spellStart"/>
      <w:r>
        <w:rPr>
          <w:b/>
          <w:bCs/>
          <w:color w:val="000000"/>
        </w:rPr>
        <w:t>Pc</w:t>
      </w:r>
      <w:proofErr w:type="spellEnd"/>
      <w:r>
        <w:rPr>
          <w:b/>
          <w:bCs/>
          <w:color w:val="000000"/>
        </w:rPr>
        <w:t xml:space="preserve"> = ------------------- × 60</w:t>
      </w:r>
    </w:p>
    <w:p w:rsidR="008706C8" w:rsidRDefault="002B681C">
      <w:pPr>
        <w:pStyle w:val="Standarduser"/>
        <w:spacing w:after="57"/>
        <w:jc w:val="center"/>
        <w:rPr>
          <w:b/>
          <w:bCs/>
          <w:color w:val="000000"/>
        </w:rPr>
      </w:pPr>
      <w:proofErr w:type="spellStart"/>
      <w:r>
        <w:rPr>
          <w:b/>
          <w:bCs/>
          <w:color w:val="000000"/>
        </w:rPr>
        <w:t>Cn</w:t>
      </w:r>
      <w:proofErr w:type="spellEnd"/>
    </w:p>
    <w:p w:rsidR="008706C8" w:rsidRDefault="002B681C">
      <w:pPr>
        <w:pStyle w:val="Standarduser"/>
        <w:spacing w:after="113"/>
        <w:jc w:val="both"/>
      </w:pPr>
      <w:r>
        <w:rPr>
          <w:rFonts w:ascii="TimesNewRoman, 'Times New Roman" w:eastAsia="TimesNewRoman, 'Times New Roman" w:hAnsi="TimesNewRoman, 'Times New Roman" w:cs="TimesNewRoman, 'Times New Roman"/>
          <w:b/>
          <w:bCs/>
          <w:color w:val="000000"/>
        </w:rPr>
        <w:t xml:space="preserve">gdzie: </w:t>
      </w:r>
      <w:proofErr w:type="spellStart"/>
      <w:r>
        <w:rPr>
          <w:rFonts w:ascii="TimesNewRoman, 'Times New Roman" w:eastAsia="TimesNewRoman, 'Times New Roman" w:hAnsi="TimesNewRoman, 'Times New Roman" w:cs="TimesNewRoman, 'Times New Roman"/>
          <w:b/>
          <w:bCs/>
          <w:color w:val="000000"/>
        </w:rPr>
        <w:t>Pc</w:t>
      </w:r>
      <w:proofErr w:type="spellEnd"/>
      <w:r>
        <w:rPr>
          <w:rFonts w:ascii="TimesNewRoman, 'Times New Roman" w:eastAsia="TimesNewRoman, 'Times New Roman" w:hAnsi="TimesNewRoman, 'Times New Roman" w:cs="TimesNewRoman, 'Times New Roman"/>
          <w:color w:val="000000"/>
        </w:rPr>
        <w:t xml:space="preserve"> – ilość punktów w kryterium „cena ofertowa” uzyskana przez Wykonawcę, którego oferta podlega ocenie, </w:t>
      </w:r>
      <w:proofErr w:type="spellStart"/>
      <w:r>
        <w:rPr>
          <w:rFonts w:ascii="TimesNewRoman, 'Times New Roman" w:eastAsia="TimesNewRoman, 'Times New Roman" w:hAnsi="TimesNewRoman, 'Times New Roman" w:cs="TimesNewRoman, 'Times New Roman"/>
          <w:b/>
          <w:bCs/>
          <w:color w:val="000000"/>
        </w:rPr>
        <w:t>Cmin</w:t>
      </w:r>
      <w:proofErr w:type="spellEnd"/>
      <w:r>
        <w:rPr>
          <w:rFonts w:ascii="TimesNewRoman, 'Times New Roman" w:eastAsia="TimesNewRoman, 'Times New Roman" w:hAnsi="TimesNewRoman, 'Times New Roman" w:cs="TimesNewRoman, 'Times New Roman"/>
          <w:color w:val="000000"/>
        </w:rPr>
        <w:t xml:space="preserve"> – cena oferty najtańszej, </w:t>
      </w:r>
      <w:proofErr w:type="spellStart"/>
      <w:r>
        <w:rPr>
          <w:rFonts w:ascii="TimesNewRoman, 'Times New Roman" w:eastAsia="TimesNewRoman, 'Times New Roman" w:hAnsi="TimesNewRoman, 'Times New Roman" w:cs="TimesNewRoman, 'Times New Roman"/>
          <w:b/>
          <w:bCs/>
          <w:color w:val="000000"/>
        </w:rPr>
        <w:t>Cn</w:t>
      </w:r>
      <w:proofErr w:type="spellEnd"/>
      <w:r>
        <w:rPr>
          <w:rFonts w:ascii="TimesNewRoman, 'Times New Roman" w:eastAsia="TimesNewRoman, 'Times New Roman" w:hAnsi="TimesNewRoman, 'Times New Roman" w:cs="TimesNewRoman, 'Times New Roman"/>
          <w:color w:val="000000"/>
        </w:rPr>
        <w:t xml:space="preserve"> – cena oferty badanej.</w:t>
      </w:r>
    </w:p>
    <w:p w:rsidR="008706C8" w:rsidRDefault="002B681C" w:rsidP="00721E0D">
      <w:pPr>
        <w:pStyle w:val="Standarduser"/>
        <w:numPr>
          <w:ilvl w:val="1"/>
          <w:numId w:val="5"/>
        </w:numPr>
        <w:spacing w:before="57" w:after="57"/>
        <w:ind w:left="426" w:hanging="426"/>
        <w:jc w:val="both"/>
        <w:rPr>
          <w:rFonts w:eastAsia="TimesNewRoman, 'Times New Roman" w:cs="TimesNewRoman, 'Times New Roman"/>
          <w:b/>
          <w:bCs/>
          <w:color w:val="000000"/>
          <w:u w:val="single"/>
        </w:rPr>
      </w:pPr>
      <w:r>
        <w:rPr>
          <w:rFonts w:eastAsia="TimesNewRoman, 'Times New Roman" w:cs="TimesNewRoman, 'Times New Roman"/>
          <w:b/>
          <w:bCs/>
          <w:color w:val="000000"/>
          <w:u w:val="single"/>
        </w:rPr>
        <w:t>inne kryteria – waga kryterium 40 % w tym:</w:t>
      </w:r>
    </w:p>
    <w:p w:rsidR="008706C8" w:rsidRDefault="002B681C" w:rsidP="002B681C">
      <w:pPr>
        <w:pStyle w:val="Standarduser"/>
        <w:numPr>
          <w:ilvl w:val="0"/>
          <w:numId w:val="57"/>
        </w:numPr>
        <w:tabs>
          <w:tab w:val="left" w:pos="1199"/>
          <w:tab w:val="left" w:pos="1830"/>
        </w:tabs>
        <w:autoSpaceDE w:val="0"/>
        <w:spacing w:after="57"/>
        <w:ind w:left="720"/>
        <w:jc w:val="both"/>
        <w:rPr>
          <w:b/>
          <w:bCs/>
        </w:rPr>
      </w:pPr>
      <w:r>
        <w:rPr>
          <w:b/>
          <w:bCs/>
        </w:rPr>
        <w:t>doświadczenie projektanta – 20 %</w:t>
      </w:r>
    </w:p>
    <w:p w:rsidR="008706C8" w:rsidRDefault="002B681C">
      <w:pPr>
        <w:pStyle w:val="Standarduser"/>
        <w:tabs>
          <w:tab w:val="left" w:pos="1110"/>
          <w:tab w:val="left" w:pos="1722"/>
        </w:tabs>
        <w:spacing w:before="57" w:after="57"/>
        <w:ind w:left="765"/>
        <w:jc w:val="both"/>
      </w:pPr>
      <w:r>
        <w:rPr>
          <w:rFonts w:eastAsia="Times New Roman" w:cs="Times New Roman"/>
        </w:rPr>
        <w:t xml:space="preserve">W kryterium oceniane będzie doświadczenie osoby wskazanej w ofercie </w:t>
      </w:r>
      <w:r w:rsidR="008F6B4B">
        <w:rPr>
          <w:rFonts w:eastAsia="Times New Roman" w:cs="Times New Roman"/>
        </w:rPr>
        <w:t xml:space="preserve">posiadającej uprawnienia </w:t>
      </w:r>
      <w:r>
        <w:rPr>
          <w:rFonts w:eastAsia="Times New Roman" w:cs="Times New Roman"/>
        </w:rPr>
        <w:t>do projektowania</w:t>
      </w:r>
      <w:r w:rsidR="008F6B4B">
        <w:rPr>
          <w:rFonts w:eastAsia="Times New Roman" w:cs="Times New Roman"/>
        </w:rPr>
        <w:t xml:space="preserve"> w specjalności architektonicznej</w:t>
      </w:r>
      <w:r>
        <w:rPr>
          <w:rFonts w:eastAsia="Times New Roman" w:cs="Times New Roman"/>
        </w:rPr>
        <w:t xml:space="preserve"> bez ograniczeń, jako koordynatora i wiodącego projektanta dla tego projektu.</w:t>
      </w:r>
    </w:p>
    <w:p w:rsidR="008706C8" w:rsidRDefault="002B681C">
      <w:pPr>
        <w:pStyle w:val="Standarduser"/>
        <w:tabs>
          <w:tab w:val="left" w:pos="1080"/>
          <w:tab w:val="left" w:pos="1692"/>
        </w:tabs>
        <w:spacing w:before="57" w:after="113"/>
        <w:ind w:left="735"/>
        <w:jc w:val="both"/>
        <w:rPr>
          <w:color w:val="800000"/>
        </w:rPr>
      </w:pPr>
      <w:r>
        <w:rPr>
          <w:rStyle w:val="Domylnaczcionkaakapitu4"/>
          <w:rFonts w:eastAsia="Times New Roman" w:cs="Times New Roman"/>
          <w:b/>
          <w:bCs/>
        </w:rPr>
        <w:lastRenderedPageBreak/>
        <w:t xml:space="preserve">Punkty w kryterium będą przyznawane za doświadczenie zawodowe tej osoby, polegające na wykonaniu dokumentacji projektowo - kosztorysowej </w:t>
      </w:r>
      <w:r>
        <w:rPr>
          <w:rStyle w:val="Domylnaczcionkaakapitu4"/>
          <w:rFonts w:eastAsia="Times New Roman" w:cs="Times New Roman"/>
          <w:b/>
          <w:bCs/>
          <w:color w:val="000000"/>
          <w:lang w:eastAsia="pl-PL"/>
        </w:rPr>
        <w:t xml:space="preserve">dla budowy lub przebudowy </w:t>
      </w:r>
      <w:r w:rsidR="008F6B4B">
        <w:rPr>
          <w:rStyle w:val="Domylnaczcionkaakapitu4"/>
          <w:rFonts w:eastAsia="Times New Roman" w:cs="Times New Roman"/>
          <w:b/>
          <w:bCs/>
          <w:color w:val="000000"/>
          <w:lang w:eastAsia="pl-PL"/>
        </w:rPr>
        <w:t>lub modernizacji budynków mieszkalnych</w:t>
      </w:r>
      <w:r w:rsidR="00694572">
        <w:rPr>
          <w:rStyle w:val="Domylnaczcionkaakapitu4"/>
          <w:rFonts w:eastAsia="Times New Roman" w:cs="Times New Roman"/>
          <w:b/>
          <w:bCs/>
          <w:color w:val="000000"/>
          <w:lang w:eastAsia="pl-PL"/>
        </w:rPr>
        <w:t>,</w:t>
      </w:r>
      <w:r w:rsidR="008F6B4B">
        <w:rPr>
          <w:rStyle w:val="Domylnaczcionkaakapitu4"/>
          <w:rFonts w:eastAsia="Times New Roman" w:cs="Times New Roman"/>
          <w:b/>
          <w:bCs/>
          <w:color w:val="000000"/>
          <w:lang w:eastAsia="pl-PL"/>
        </w:rPr>
        <w:t xml:space="preserve"> wielorodzinnych</w:t>
      </w:r>
      <w:r w:rsidR="00721E0D">
        <w:rPr>
          <w:rStyle w:val="Domylnaczcionkaakapitu4"/>
          <w:rFonts w:eastAsia="Times New Roman" w:cs="Times New Roman"/>
          <w:b/>
          <w:bCs/>
          <w:color w:val="000000"/>
          <w:lang w:eastAsia="pl-PL"/>
        </w:rPr>
        <w:t xml:space="preserve">, </w:t>
      </w:r>
      <w:r w:rsidR="00694572">
        <w:rPr>
          <w:rStyle w:val="Domylnaczcionkaakapitu4"/>
          <w:rFonts w:eastAsia="Times New Roman" w:cs="Times New Roman"/>
          <w:b/>
          <w:bCs/>
          <w:color w:val="000000"/>
          <w:lang w:eastAsia="pl-PL"/>
        </w:rPr>
        <w:t>usługowych</w:t>
      </w:r>
      <w:r>
        <w:rPr>
          <w:rStyle w:val="Domylnaczcionkaakapitu4"/>
          <w:rFonts w:eastAsia="Times New Roman" w:cs="Times New Roman"/>
          <w:b/>
          <w:bCs/>
          <w:color w:val="000000"/>
          <w:lang w:eastAsia="pl-PL"/>
        </w:rPr>
        <w:t xml:space="preserve"> </w:t>
      </w:r>
      <w:r w:rsidR="008F6B4B">
        <w:rPr>
          <w:rStyle w:val="Domylnaczcionkaakapitu4"/>
          <w:rFonts w:eastAsia="Times New Roman" w:cs="Times New Roman"/>
          <w:b/>
          <w:bCs/>
        </w:rPr>
        <w:t>o wartości nie mniejszej niż 10</w:t>
      </w:r>
      <w:r>
        <w:rPr>
          <w:rStyle w:val="Domylnaczcionkaakapitu4"/>
          <w:rFonts w:eastAsia="Times New Roman" w:cs="Times New Roman"/>
          <w:b/>
          <w:bCs/>
        </w:rPr>
        <w:t>0.000,00 zł brutto każda. Minimalne wymagane doświadczenie</w:t>
      </w:r>
      <w:r w:rsidR="00721E0D">
        <w:rPr>
          <w:rStyle w:val="Domylnaczcionkaakapitu4"/>
          <w:rFonts w:eastAsia="Times New Roman" w:cs="Times New Roman"/>
          <w:b/>
          <w:bCs/>
        </w:rPr>
        <w:t xml:space="preserve"> projektanta – wykonanie </w:t>
      </w:r>
      <w:r>
        <w:rPr>
          <w:rStyle w:val="Domylnaczcionkaakapitu4"/>
          <w:rFonts w:eastAsia="Times New Roman" w:cs="Times New Roman"/>
          <w:b/>
          <w:bCs/>
        </w:rPr>
        <w:t xml:space="preserve">2 projektów </w:t>
      </w:r>
      <w:r w:rsidR="00271D87">
        <w:rPr>
          <w:rStyle w:val="Domylnaczcionkaakapitu4"/>
          <w:rFonts w:eastAsia="Times New Roman" w:cs="Times New Roman"/>
          <w:b/>
          <w:bCs/>
        </w:rPr>
        <w:t>budynków wielorodzinnych i </w:t>
      </w:r>
      <w:bookmarkStart w:id="32" w:name="_GoBack"/>
      <w:bookmarkEnd w:id="32"/>
      <w:r w:rsidR="00271D87">
        <w:rPr>
          <w:rStyle w:val="Domylnaczcionkaakapitu4"/>
          <w:rFonts w:eastAsia="Times New Roman" w:cs="Times New Roman"/>
          <w:b/>
          <w:bCs/>
        </w:rPr>
        <w:t>mieszkalnych lub usługowych</w:t>
      </w:r>
      <w:r>
        <w:rPr>
          <w:rStyle w:val="Domylnaczcionkaakapitu4"/>
          <w:rFonts w:eastAsia="Times New Roman" w:cs="Times New Roman"/>
          <w:b/>
          <w:bCs/>
        </w:rPr>
        <w:t>.</w:t>
      </w:r>
    </w:p>
    <w:p w:rsidR="008706C8" w:rsidRDefault="002B681C">
      <w:pPr>
        <w:pStyle w:val="Standarduser"/>
        <w:tabs>
          <w:tab w:val="left" w:pos="1095"/>
          <w:tab w:val="left" w:pos="1707"/>
        </w:tabs>
        <w:ind w:left="750"/>
        <w:jc w:val="both"/>
      </w:pPr>
      <w:r>
        <w:rPr>
          <w:rFonts w:eastAsia="Times New Roman" w:cs="Times New Roman"/>
        </w:rPr>
        <w:t>W kryterium można otrzymać od 0 pkt do 20 pkt.</w:t>
      </w:r>
    </w:p>
    <w:p w:rsidR="008706C8" w:rsidRDefault="002B681C" w:rsidP="002B681C">
      <w:pPr>
        <w:pStyle w:val="Standarduser"/>
        <w:numPr>
          <w:ilvl w:val="0"/>
          <w:numId w:val="58"/>
        </w:numPr>
        <w:tabs>
          <w:tab w:val="left" w:pos="1095"/>
          <w:tab w:val="left" w:pos="1707"/>
        </w:tabs>
        <w:spacing w:after="113"/>
        <w:ind w:left="750"/>
        <w:jc w:val="both"/>
      </w:pPr>
      <w:r>
        <w:rPr>
          <w:rFonts w:eastAsia="Times New Roman" w:cs="Times New Roman"/>
        </w:rPr>
        <w:t>Punktacja w kryterium - doświadczenie projektanta:</w:t>
      </w:r>
    </w:p>
    <w:p w:rsidR="008706C8" w:rsidRDefault="00721E0D" w:rsidP="002B681C">
      <w:pPr>
        <w:pStyle w:val="Standarduser"/>
        <w:numPr>
          <w:ilvl w:val="0"/>
          <w:numId w:val="58"/>
        </w:numPr>
        <w:tabs>
          <w:tab w:val="left" w:pos="1095"/>
          <w:tab w:val="left" w:pos="1707"/>
        </w:tabs>
        <w:spacing w:before="57" w:after="113"/>
        <w:ind w:left="750"/>
        <w:jc w:val="both"/>
      </w:pPr>
      <w:r>
        <w:rPr>
          <w:rFonts w:eastAsia="Times New Roman" w:cs="Times New Roman"/>
        </w:rPr>
        <w:t>0 pkt</w:t>
      </w:r>
      <w:r>
        <w:rPr>
          <w:rFonts w:eastAsia="Times New Roman" w:cs="Times New Roman"/>
        </w:rPr>
        <w:tab/>
      </w:r>
      <w:r>
        <w:rPr>
          <w:rFonts w:eastAsia="Times New Roman" w:cs="Times New Roman"/>
        </w:rPr>
        <w:tab/>
      </w:r>
      <w:r w:rsidR="002B681C">
        <w:rPr>
          <w:rFonts w:eastAsia="Times New Roman" w:cs="Times New Roman"/>
        </w:rPr>
        <w:t>– za wykonanie 2 projektów</w:t>
      </w:r>
    </w:p>
    <w:p w:rsidR="008706C8" w:rsidRDefault="002B681C" w:rsidP="002B681C">
      <w:pPr>
        <w:pStyle w:val="Standarduser"/>
        <w:numPr>
          <w:ilvl w:val="0"/>
          <w:numId w:val="58"/>
        </w:numPr>
        <w:tabs>
          <w:tab w:val="left" w:pos="1095"/>
          <w:tab w:val="left" w:pos="1707"/>
        </w:tabs>
        <w:spacing w:before="57" w:after="113"/>
        <w:ind w:left="750"/>
        <w:jc w:val="both"/>
      </w:pPr>
      <w:r>
        <w:rPr>
          <w:rFonts w:eastAsia="Times New Roman" w:cs="Times New Roman"/>
        </w:rPr>
        <w:t xml:space="preserve">6 pkt </w:t>
      </w:r>
      <w:r>
        <w:rPr>
          <w:rFonts w:eastAsia="Times New Roman" w:cs="Times New Roman"/>
        </w:rPr>
        <w:tab/>
        <w:t xml:space="preserve"> </w:t>
      </w:r>
      <w:r w:rsidR="00721E0D">
        <w:rPr>
          <w:rFonts w:eastAsia="Times New Roman" w:cs="Times New Roman"/>
        </w:rPr>
        <w:tab/>
      </w:r>
      <w:r>
        <w:rPr>
          <w:rFonts w:eastAsia="Times New Roman" w:cs="Times New Roman"/>
        </w:rPr>
        <w:t>– za wykonanie 3 projektów</w:t>
      </w:r>
    </w:p>
    <w:p w:rsidR="008706C8" w:rsidRDefault="00721E0D" w:rsidP="002B681C">
      <w:pPr>
        <w:pStyle w:val="Standarduser"/>
        <w:numPr>
          <w:ilvl w:val="0"/>
          <w:numId w:val="58"/>
        </w:numPr>
        <w:tabs>
          <w:tab w:val="left" w:pos="1095"/>
          <w:tab w:val="left" w:pos="1707"/>
        </w:tabs>
        <w:spacing w:before="57" w:after="113"/>
        <w:ind w:left="750"/>
        <w:jc w:val="both"/>
      </w:pPr>
      <w:r>
        <w:rPr>
          <w:rFonts w:eastAsia="Times New Roman" w:cs="Times New Roman"/>
        </w:rPr>
        <w:t xml:space="preserve">12 pkt </w:t>
      </w:r>
      <w:r>
        <w:rPr>
          <w:rFonts w:eastAsia="Times New Roman" w:cs="Times New Roman"/>
        </w:rPr>
        <w:tab/>
      </w:r>
      <w:r w:rsidR="002B681C">
        <w:rPr>
          <w:rFonts w:eastAsia="Times New Roman" w:cs="Times New Roman"/>
        </w:rPr>
        <w:t>– za wykonanie 4 projektów</w:t>
      </w:r>
    </w:p>
    <w:p w:rsidR="008706C8" w:rsidRDefault="002B681C" w:rsidP="002B681C">
      <w:pPr>
        <w:pStyle w:val="Standarduser"/>
        <w:numPr>
          <w:ilvl w:val="0"/>
          <w:numId w:val="58"/>
        </w:numPr>
        <w:tabs>
          <w:tab w:val="left" w:pos="1095"/>
          <w:tab w:val="left" w:pos="1707"/>
        </w:tabs>
        <w:spacing w:before="57" w:after="113"/>
        <w:ind w:left="750"/>
        <w:jc w:val="both"/>
      </w:pPr>
      <w:r>
        <w:rPr>
          <w:rFonts w:eastAsia="Times New Roman" w:cs="Times New Roman"/>
        </w:rPr>
        <w:t>20 pkt</w:t>
      </w:r>
      <w:r>
        <w:rPr>
          <w:rFonts w:eastAsia="Times New Roman" w:cs="Times New Roman"/>
        </w:rPr>
        <w:tab/>
        <w:t xml:space="preserve"> </w:t>
      </w:r>
      <w:r w:rsidR="00721E0D">
        <w:rPr>
          <w:rFonts w:eastAsia="Times New Roman" w:cs="Times New Roman"/>
        </w:rPr>
        <w:tab/>
      </w:r>
      <w:r>
        <w:rPr>
          <w:rFonts w:eastAsia="Times New Roman" w:cs="Times New Roman"/>
        </w:rPr>
        <w:t>– za wykonanie 5 i więcej projektów.</w:t>
      </w:r>
    </w:p>
    <w:p w:rsidR="008706C8" w:rsidRDefault="002B681C">
      <w:pPr>
        <w:pStyle w:val="Standarduser"/>
        <w:tabs>
          <w:tab w:val="left" w:pos="1125"/>
          <w:tab w:val="left" w:pos="1737"/>
        </w:tabs>
        <w:spacing w:before="113" w:after="57"/>
        <w:ind w:left="780"/>
        <w:jc w:val="both"/>
      </w:pPr>
      <w:r>
        <w:rPr>
          <w:rFonts w:eastAsia="Times New Roman" w:cs="Times New Roman"/>
          <w:b/>
          <w:bCs/>
          <w:color w:val="000000"/>
        </w:rPr>
        <w:t>UWAGA! W przypadku, gdy Wykonawca:</w:t>
      </w:r>
    </w:p>
    <w:p w:rsidR="008706C8" w:rsidRDefault="002B681C" w:rsidP="002B681C">
      <w:pPr>
        <w:pStyle w:val="Standarduser"/>
        <w:numPr>
          <w:ilvl w:val="0"/>
          <w:numId w:val="59"/>
        </w:numPr>
        <w:tabs>
          <w:tab w:val="left" w:pos="1245"/>
          <w:tab w:val="left" w:pos="1857"/>
          <w:tab w:val="left" w:pos="2055"/>
        </w:tabs>
        <w:spacing w:after="57"/>
        <w:ind w:left="900"/>
        <w:jc w:val="both"/>
      </w:pPr>
      <w:r>
        <w:rPr>
          <w:rFonts w:eastAsia="Times New Roman" w:cs="Times New Roman"/>
          <w:color w:val="000000"/>
        </w:rPr>
        <w:t>w formularzu „Oferta” nie wymieni zrealizowanych usług,</w:t>
      </w:r>
    </w:p>
    <w:p w:rsidR="008706C8" w:rsidRDefault="002B681C" w:rsidP="00721E0D">
      <w:pPr>
        <w:pStyle w:val="Standarduser"/>
        <w:numPr>
          <w:ilvl w:val="0"/>
          <w:numId w:val="59"/>
        </w:numPr>
        <w:tabs>
          <w:tab w:val="left" w:pos="1245"/>
          <w:tab w:val="left" w:pos="1857"/>
          <w:tab w:val="left" w:pos="2055"/>
        </w:tabs>
        <w:spacing w:after="57"/>
        <w:ind w:left="1276" w:hanging="425"/>
        <w:jc w:val="both"/>
      </w:pPr>
      <w:r>
        <w:rPr>
          <w:rFonts w:eastAsia="Times New Roman" w:cs="Times New Roman"/>
          <w:color w:val="000000"/>
        </w:rPr>
        <w:t>poda zakres usług, który nie będzie precyzyjnie odpowiadał wymaganiom określonym przez Zamawiającego,</w:t>
      </w:r>
    </w:p>
    <w:p w:rsidR="008706C8" w:rsidRDefault="002B681C" w:rsidP="002B681C">
      <w:pPr>
        <w:pStyle w:val="Standarduser"/>
        <w:numPr>
          <w:ilvl w:val="0"/>
          <w:numId w:val="59"/>
        </w:numPr>
        <w:tabs>
          <w:tab w:val="left" w:pos="1245"/>
          <w:tab w:val="left" w:pos="1857"/>
          <w:tab w:val="left" w:pos="2055"/>
        </w:tabs>
        <w:spacing w:after="57"/>
        <w:ind w:left="900"/>
        <w:jc w:val="both"/>
      </w:pPr>
      <w:r>
        <w:rPr>
          <w:rFonts w:eastAsia="Times New Roman" w:cs="Times New Roman"/>
          <w:color w:val="000000"/>
        </w:rPr>
        <w:t>nie wpisze wartości zrealizowanych usług,</w:t>
      </w:r>
    </w:p>
    <w:p w:rsidR="008706C8" w:rsidRDefault="002B681C" w:rsidP="002B681C">
      <w:pPr>
        <w:pStyle w:val="Standarduser"/>
        <w:numPr>
          <w:ilvl w:val="0"/>
          <w:numId w:val="59"/>
        </w:numPr>
        <w:tabs>
          <w:tab w:val="left" w:pos="1245"/>
          <w:tab w:val="left" w:pos="1857"/>
          <w:tab w:val="left" w:pos="2055"/>
        </w:tabs>
        <w:spacing w:after="57"/>
        <w:ind w:left="900"/>
        <w:jc w:val="both"/>
      </w:pPr>
      <w:r>
        <w:rPr>
          <w:rFonts w:eastAsia="Times New Roman" w:cs="Times New Roman"/>
          <w:color w:val="000000"/>
        </w:rPr>
        <w:t>nie wpisze imienia i nazwiska projektanta w formularzu „Oferta”,</w:t>
      </w:r>
    </w:p>
    <w:p w:rsidR="008706C8" w:rsidRDefault="002B681C" w:rsidP="002B681C">
      <w:pPr>
        <w:pStyle w:val="Standarduser"/>
        <w:numPr>
          <w:ilvl w:val="0"/>
          <w:numId w:val="59"/>
        </w:numPr>
        <w:tabs>
          <w:tab w:val="left" w:pos="1245"/>
          <w:tab w:val="left" w:pos="1857"/>
          <w:tab w:val="left" w:pos="2055"/>
        </w:tabs>
        <w:spacing w:after="57"/>
        <w:ind w:left="900"/>
        <w:jc w:val="both"/>
      </w:pPr>
      <w:r>
        <w:rPr>
          <w:rFonts w:eastAsia="Times New Roman" w:cs="Times New Roman"/>
          <w:color w:val="000000"/>
        </w:rPr>
        <w:t>wpisze więcej niż jednego projektanta w formularzu „Oferta”,</w:t>
      </w:r>
    </w:p>
    <w:p w:rsidR="008706C8" w:rsidRDefault="002B681C" w:rsidP="002B681C">
      <w:pPr>
        <w:pStyle w:val="Standarduser"/>
        <w:numPr>
          <w:ilvl w:val="0"/>
          <w:numId w:val="60"/>
        </w:numPr>
        <w:tabs>
          <w:tab w:val="left" w:pos="1125"/>
          <w:tab w:val="left" w:pos="1737"/>
        </w:tabs>
        <w:autoSpaceDE w:val="0"/>
        <w:ind w:left="780"/>
        <w:jc w:val="both"/>
      </w:pPr>
      <w:r>
        <w:rPr>
          <w:rFonts w:eastAsia="Times New Roman" w:cs="Times New Roman"/>
          <w:b/>
          <w:bCs/>
          <w:color w:val="000000"/>
        </w:rPr>
        <w:t>zostanie mu przyznane w tym kryterium 0,00 punktów.</w:t>
      </w:r>
    </w:p>
    <w:p w:rsidR="008706C8" w:rsidRDefault="002B681C">
      <w:pPr>
        <w:pStyle w:val="Standarduser"/>
        <w:tabs>
          <w:tab w:val="left" w:pos="1140"/>
          <w:tab w:val="left" w:pos="1752"/>
        </w:tabs>
        <w:spacing w:after="57"/>
        <w:ind w:left="795"/>
        <w:jc w:val="both"/>
        <w:rPr>
          <w:rFonts w:eastAsia="Times New Roman" w:cs="Times New Roman"/>
          <w:color w:val="000000"/>
        </w:rPr>
      </w:pPr>
      <w:r>
        <w:rPr>
          <w:rFonts w:eastAsia="Times New Roman" w:cs="Times New Roman"/>
          <w:color w:val="000000"/>
          <w:u w:val="single"/>
        </w:rPr>
        <w:t>Uwagi:</w:t>
      </w:r>
    </w:p>
    <w:p w:rsidR="008706C8" w:rsidRDefault="002B681C" w:rsidP="002B681C">
      <w:pPr>
        <w:pStyle w:val="Standarduser"/>
        <w:numPr>
          <w:ilvl w:val="0"/>
          <w:numId w:val="61"/>
        </w:numPr>
        <w:tabs>
          <w:tab w:val="left" w:pos="1140"/>
          <w:tab w:val="left" w:pos="1752"/>
          <w:tab w:val="left" w:pos="2025"/>
        </w:tabs>
        <w:spacing w:after="57"/>
        <w:ind w:left="795"/>
        <w:jc w:val="both"/>
        <w:rPr>
          <w:rFonts w:eastAsia="Times New Roman" w:cs="Times New Roman"/>
          <w:color w:val="000000"/>
        </w:rPr>
      </w:pPr>
      <w:r>
        <w:rPr>
          <w:rFonts w:eastAsia="Times New Roman" w:cs="Times New Roman"/>
          <w:color w:val="000000"/>
        </w:rPr>
        <w:t>Imię i nazwisko projektanta (</w:t>
      </w:r>
      <w:r>
        <w:t>koordynatora i wiodącego projektanta dla tego projektu)</w:t>
      </w:r>
      <w:r>
        <w:rPr>
          <w:rFonts w:eastAsia="Times New Roman" w:cs="Times New Roman"/>
          <w:color w:val="000000"/>
        </w:rPr>
        <w:t xml:space="preserve"> musi być zgodne z tym podanym w formularzu „Wykaz osób”, składanym po ocenie ofert na wezwanie Zamawiającego. Przy braku zgodności Zamawiający przyjmie wiążące rozstrzygnięcia podjęte w treści oferty złożonej w terminie składania ofert.</w:t>
      </w:r>
    </w:p>
    <w:p w:rsidR="008706C8" w:rsidRDefault="002B681C" w:rsidP="002B681C">
      <w:pPr>
        <w:pStyle w:val="Standarduser"/>
        <w:numPr>
          <w:ilvl w:val="0"/>
          <w:numId w:val="61"/>
        </w:numPr>
        <w:tabs>
          <w:tab w:val="left" w:pos="1140"/>
          <w:tab w:val="left" w:pos="1752"/>
          <w:tab w:val="left" w:pos="2025"/>
        </w:tabs>
        <w:spacing w:after="57"/>
        <w:ind w:left="795"/>
        <w:jc w:val="both"/>
      </w:pPr>
      <w:r>
        <w:rPr>
          <w:rFonts w:eastAsia="Times New Roman" w:cs="Times New Roman"/>
          <w:color w:val="000000"/>
        </w:rPr>
        <w:t>Zamawiający dopuszcza zmianę projektanta (koordynatora i wiodącego projektanta dla tego projektu) przed podpisaniem umowy, tylko w przypadku wystąpienia okoliczności niemożliwych do przewidzenia (np. śmierci, choroby lub innych zdarzeń losowych), na osobę z wymaganymi uprawnieniami. W takim przypadku Wykonawcy zostanie przyznane w tym kryterium 0,00 punktów. Zmianę należy zgłosić Zamawiającemu na piśmie wraz</w:t>
      </w:r>
      <w:r>
        <w:rPr>
          <w:rFonts w:eastAsia="Times New Roman" w:cs="Times New Roman"/>
          <w:color w:val="000000"/>
        </w:rPr>
        <w:br/>
        <w:t xml:space="preserve">z podaniem wyżej </w:t>
      </w:r>
      <w:r>
        <w:t>wymienionych informacji.</w:t>
      </w:r>
    </w:p>
    <w:p w:rsidR="008706C8" w:rsidRDefault="002B681C" w:rsidP="002B681C">
      <w:pPr>
        <w:pStyle w:val="Standarduser"/>
        <w:numPr>
          <w:ilvl w:val="0"/>
          <w:numId w:val="61"/>
        </w:numPr>
        <w:tabs>
          <w:tab w:val="left" w:pos="1140"/>
          <w:tab w:val="left" w:pos="1752"/>
          <w:tab w:val="left" w:pos="2025"/>
        </w:tabs>
        <w:spacing w:after="57"/>
        <w:ind w:left="795"/>
        <w:jc w:val="both"/>
      </w:pPr>
      <w:r>
        <w:rPr>
          <w:rFonts w:eastAsia="Times New Roman" w:cs="Times New Roman"/>
          <w:color w:val="000000"/>
        </w:rPr>
        <w:t>W przypadku zmiany projektanta (koordynatora i wiodącego projektanta dla tego projektu) w trakcie realizacji umowy, zaproponowana osoba będzie musiała w</w:t>
      </w:r>
      <w:r>
        <w:t>ykazać co najmniej tyle realizacji ile wskazano w ofercie.</w:t>
      </w:r>
    </w:p>
    <w:p w:rsidR="008706C8" w:rsidRDefault="002B681C">
      <w:pPr>
        <w:pStyle w:val="Standarduseruser"/>
        <w:tabs>
          <w:tab w:val="left" w:pos="1785"/>
          <w:tab w:val="left" w:pos="1935"/>
          <w:tab w:val="left" w:pos="2547"/>
        </w:tabs>
        <w:ind w:left="810"/>
        <w:jc w:val="both"/>
        <w:rPr>
          <w:color w:val="auto"/>
        </w:rPr>
      </w:pPr>
      <w:proofErr w:type="spellStart"/>
      <w:r>
        <w:rPr>
          <w:rFonts w:eastAsia="Times New Roman" w:cs="Times New Roman"/>
          <w:b/>
          <w:bCs/>
          <w:color w:val="auto"/>
          <w:u w:val="single"/>
        </w:rPr>
        <w:t>Pdp</w:t>
      </w:r>
      <w:proofErr w:type="spellEnd"/>
      <w:r>
        <w:rPr>
          <w:rFonts w:eastAsia="Times New Roman" w:cs="Times New Roman"/>
          <w:color w:val="auto"/>
          <w:u w:val="single"/>
        </w:rPr>
        <w:t xml:space="preserve"> – liczba punktów uzyskanych przez ofertę badaną w kryterium „doświadczenie  projektanta”.</w:t>
      </w:r>
    </w:p>
    <w:p w:rsidR="008706C8" w:rsidRDefault="002B681C" w:rsidP="002B681C">
      <w:pPr>
        <w:pStyle w:val="Standarduser"/>
        <w:numPr>
          <w:ilvl w:val="0"/>
          <w:numId w:val="62"/>
        </w:numPr>
        <w:tabs>
          <w:tab w:val="left" w:pos="1199"/>
          <w:tab w:val="left" w:pos="1830"/>
        </w:tabs>
        <w:autoSpaceDE w:val="0"/>
        <w:spacing w:before="113" w:after="57"/>
        <w:ind w:left="720"/>
        <w:jc w:val="both"/>
        <w:rPr>
          <w:b/>
          <w:bCs/>
        </w:rPr>
      </w:pPr>
      <w:r>
        <w:rPr>
          <w:b/>
          <w:bCs/>
        </w:rPr>
        <w:t>wysokość kary umownej z tytułu zwłoki w zakończeniu realizacji każdego</w:t>
      </w:r>
      <w:r>
        <w:rPr>
          <w:b/>
          <w:bCs/>
        </w:rPr>
        <w:br/>
        <w:t>z zakresu opracowania – 20 %</w:t>
      </w:r>
    </w:p>
    <w:p w:rsidR="008706C8" w:rsidRDefault="002B681C">
      <w:pPr>
        <w:pStyle w:val="Standarduser"/>
        <w:tabs>
          <w:tab w:val="left" w:pos="1080"/>
          <w:tab w:val="left" w:pos="1692"/>
        </w:tabs>
        <w:spacing w:before="57" w:after="113"/>
        <w:ind w:left="735"/>
        <w:jc w:val="both"/>
      </w:pPr>
      <w:r>
        <w:rPr>
          <w:rFonts w:eastAsia="Times New Roman" w:cs="Times New Roman"/>
        </w:rPr>
        <w:t xml:space="preserve">W ramach tego kryterium Wykonawca otrzyma punkty wg poniższych zasad:                         </w:t>
      </w:r>
    </w:p>
    <w:p w:rsidR="008706C8" w:rsidRPr="00B3687B" w:rsidRDefault="002B681C" w:rsidP="00721E0D">
      <w:pPr>
        <w:pStyle w:val="Standarduser"/>
        <w:tabs>
          <w:tab w:val="left" w:pos="1080"/>
          <w:tab w:val="left" w:pos="1692"/>
        </w:tabs>
        <w:ind w:left="709"/>
        <w:jc w:val="both"/>
      </w:pPr>
      <w:r w:rsidRPr="00B3687B">
        <w:t>0,</w:t>
      </w:r>
      <w:r w:rsidR="00512AC7" w:rsidRPr="00B3687B">
        <w:t>25</w:t>
      </w:r>
      <w:r w:rsidRPr="00B3687B">
        <w:t xml:space="preserve"> % wynagrodzenia za każdy dzień zwłoki dla każdego zakresu opracowania – </w:t>
      </w:r>
      <w:r w:rsidRPr="00B3687B">
        <w:rPr>
          <w:b/>
          <w:bCs/>
        </w:rPr>
        <w:t>0,00 pkt,</w:t>
      </w:r>
    </w:p>
    <w:p w:rsidR="008706C8" w:rsidRPr="00B3687B" w:rsidRDefault="002B681C" w:rsidP="00721E0D">
      <w:pPr>
        <w:pStyle w:val="Standarduser"/>
        <w:tabs>
          <w:tab w:val="left" w:pos="-2085"/>
        </w:tabs>
        <w:autoSpaceDE w:val="0"/>
        <w:ind w:left="709"/>
        <w:jc w:val="both"/>
      </w:pPr>
      <w:r w:rsidRPr="00B3687B">
        <w:t>0,</w:t>
      </w:r>
      <w:r w:rsidR="00512AC7" w:rsidRPr="00B3687B">
        <w:t>50</w:t>
      </w:r>
      <w:r w:rsidRPr="00B3687B">
        <w:t xml:space="preserve"> % wynagrodzenia za każdy dzień zwłoki dla każdego zakresu opracowania – </w:t>
      </w:r>
      <w:r w:rsidRPr="00B3687B">
        <w:rPr>
          <w:b/>
          <w:bCs/>
        </w:rPr>
        <w:t>6,00 pkt,</w:t>
      </w:r>
    </w:p>
    <w:p w:rsidR="008706C8" w:rsidRPr="00B3687B" w:rsidRDefault="002B681C" w:rsidP="00721E0D">
      <w:pPr>
        <w:pStyle w:val="Standarduser"/>
        <w:tabs>
          <w:tab w:val="left" w:pos="-2085"/>
        </w:tabs>
        <w:autoSpaceDE w:val="0"/>
        <w:ind w:left="709"/>
        <w:jc w:val="both"/>
      </w:pPr>
      <w:r w:rsidRPr="00B3687B">
        <w:t>0,</w:t>
      </w:r>
      <w:r w:rsidR="00512AC7" w:rsidRPr="00B3687B">
        <w:t>75</w:t>
      </w:r>
      <w:r w:rsidRPr="00B3687B">
        <w:t xml:space="preserve"> % wynagrodzenia za każdy dzień zwłoki dla każdego zakresu opracowania – </w:t>
      </w:r>
      <w:r w:rsidRPr="00B3687B">
        <w:rPr>
          <w:b/>
          <w:bCs/>
        </w:rPr>
        <w:t>12,00 pkt,</w:t>
      </w:r>
    </w:p>
    <w:p w:rsidR="008706C8" w:rsidRDefault="00512AC7" w:rsidP="00721E0D">
      <w:pPr>
        <w:pStyle w:val="Standarduser"/>
        <w:tabs>
          <w:tab w:val="left" w:pos="-2085"/>
        </w:tabs>
        <w:autoSpaceDE w:val="0"/>
        <w:ind w:left="709"/>
        <w:jc w:val="both"/>
      </w:pPr>
      <w:r w:rsidRPr="00B3687B">
        <w:t>1</w:t>
      </w:r>
      <w:r w:rsidR="002B681C" w:rsidRPr="00B3687B">
        <w:t xml:space="preserve"> % wynagrodzenia za każdy dzień zwłoki dla każdego zakresu opracowania – </w:t>
      </w:r>
      <w:r w:rsidR="002B681C" w:rsidRPr="00B3687B">
        <w:rPr>
          <w:b/>
          <w:bCs/>
        </w:rPr>
        <w:t>20,00 pkt</w:t>
      </w:r>
      <w:r w:rsidR="002B681C">
        <w:rPr>
          <w:b/>
          <w:bCs/>
        </w:rPr>
        <w:t>.</w:t>
      </w:r>
    </w:p>
    <w:p w:rsidR="008706C8" w:rsidRDefault="002B681C">
      <w:pPr>
        <w:pStyle w:val="Standarduseruser"/>
        <w:tabs>
          <w:tab w:val="left" w:pos="1860"/>
          <w:tab w:val="left" w:pos="2472"/>
        </w:tabs>
        <w:spacing w:before="170" w:after="57"/>
        <w:ind w:left="750"/>
        <w:jc w:val="both"/>
        <w:rPr>
          <w:rFonts w:eastAsia="Times New Roman" w:cs="Times New Roman"/>
          <w:color w:val="auto"/>
          <w:u w:val="single"/>
        </w:rPr>
      </w:pPr>
      <w:proofErr w:type="spellStart"/>
      <w:r>
        <w:rPr>
          <w:rFonts w:eastAsia="Times New Roman" w:cs="Times New Roman"/>
          <w:b/>
          <w:bCs/>
          <w:color w:val="auto"/>
          <w:u w:val="single"/>
        </w:rPr>
        <w:t>Pku</w:t>
      </w:r>
      <w:proofErr w:type="spellEnd"/>
      <w:r>
        <w:rPr>
          <w:rFonts w:eastAsia="Times New Roman" w:cs="Times New Roman"/>
          <w:color w:val="auto"/>
          <w:u w:val="single"/>
        </w:rPr>
        <w:t xml:space="preserve"> – liczba punktów uzyskanych przez ofertę badaną w kryterium „Wysokość kary umownej z tytułu zwłoki w zakończeniu realizacji każdego z zakresu opracowania”</w:t>
      </w:r>
      <w:r>
        <w:rPr>
          <w:rFonts w:eastAsia="Times New Roman" w:cs="Times New Roman"/>
          <w:color w:val="auto"/>
        </w:rPr>
        <w:t>.</w:t>
      </w:r>
    </w:p>
    <w:p w:rsidR="008706C8" w:rsidRPr="00B3687B" w:rsidRDefault="002B681C">
      <w:pPr>
        <w:pStyle w:val="Standarduser"/>
        <w:tabs>
          <w:tab w:val="left" w:pos="1095"/>
          <w:tab w:val="left" w:pos="1707"/>
        </w:tabs>
        <w:spacing w:before="113" w:after="57"/>
        <w:ind w:left="750"/>
        <w:jc w:val="both"/>
        <w:rPr>
          <w:rFonts w:eastAsia="Times New Roman" w:cs="Times New Roman"/>
        </w:rPr>
      </w:pPr>
      <w:r>
        <w:rPr>
          <w:rFonts w:eastAsia="Times New Roman" w:cs="Times New Roman"/>
        </w:rPr>
        <w:lastRenderedPageBreak/>
        <w:t>Minimalna wysokość</w:t>
      </w:r>
      <w:r w:rsidRPr="00B3687B">
        <w:rPr>
          <w:rFonts w:eastAsia="Times New Roman" w:cs="Times New Roman"/>
        </w:rPr>
        <w:t xml:space="preserve"> kary umownej za każdy dzień zwłoki w zakończeniu realizacji  każdego z zakresu opracowania, jaka może być zaoferowana przez Wykonawcę, wynosi 0,2</w:t>
      </w:r>
      <w:r w:rsidR="00512AC7" w:rsidRPr="00B3687B">
        <w:rPr>
          <w:rFonts w:eastAsia="Times New Roman" w:cs="Times New Roman"/>
        </w:rPr>
        <w:t>5</w:t>
      </w:r>
      <w:r w:rsidRPr="00B3687B">
        <w:rPr>
          <w:rFonts w:eastAsia="Times New Roman" w:cs="Times New Roman"/>
        </w:rPr>
        <w:t>% wynagrodzenia umownego brutto.</w:t>
      </w:r>
    </w:p>
    <w:p w:rsidR="008706C8" w:rsidRPr="00B3687B" w:rsidRDefault="002B681C">
      <w:pPr>
        <w:pStyle w:val="Standarduser"/>
        <w:tabs>
          <w:tab w:val="left" w:pos="1095"/>
          <w:tab w:val="left" w:pos="1707"/>
        </w:tabs>
        <w:spacing w:before="57" w:after="57"/>
        <w:ind w:left="750"/>
        <w:jc w:val="both"/>
        <w:rPr>
          <w:rFonts w:eastAsia="Times New Roman" w:cs="Times New Roman"/>
        </w:rPr>
      </w:pPr>
      <w:r w:rsidRPr="00B3687B">
        <w:rPr>
          <w:rFonts w:eastAsia="Times New Roman" w:cs="Times New Roman"/>
        </w:rPr>
        <w:t xml:space="preserve">Maksymalna wysokość kary umownej za każdy dzień zwłoki w zakończeniu realizacji  każdego z zakresu opracowania, jaka może być zaoferowana przez Wykonawcę, wynosi </w:t>
      </w:r>
      <w:r w:rsidR="00512AC7" w:rsidRPr="00B3687B">
        <w:rPr>
          <w:rFonts w:eastAsia="Times New Roman" w:cs="Times New Roman"/>
        </w:rPr>
        <w:t>1</w:t>
      </w:r>
      <w:r w:rsidRPr="00B3687B">
        <w:rPr>
          <w:rFonts w:eastAsia="Times New Roman" w:cs="Times New Roman"/>
        </w:rPr>
        <w:t>% wynagrodzenia umownego brutto.</w:t>
      </w:r>
    </w:p>
    <w:p w:rsidR="008706C8" w:rsidRPr="00B3687B" w:rsidRDefault="002B681C">
      <w:pPr>
        <w:pStyle w:val="Standarduser"/>
        <w:tabs>
          <w:tab w:val="left" w:pos="1095"/>
          <w:tab w:val="left" w:pos="1707"/>
        </w:tabs>
        <w:spacing w:before="57" w:after="113"/>
        <w:ind w:left="750"/>
        <w:jc w:val="both"/>
      </w:pPr>
      <w:r w:rsidRPr="00B3687B">
        <w:rPr>
          <w:rFonts w:eastAsia="Times New Roman" w:cs="Times New Roman"/>
        </w:rPr>
        <w:t>Jeżeli Wykonawca w formularzu ofertowym nie wpisze wartości lub wpisze wartość kary umownej z tytułu zwłoki w zakończeniu każdego z zakresu opracowania mniejszą niż 0,2</w:t>
      </w:r>
      <w:r w:rsidR="00512AC7" w:rsidRPr="00B3687B">
        <w:rPr>
          <w:rFonts w:eastAsia="Times New Roman" w:cs="Times New Roman"/>
        </w:rPr>
        <w:t>5</w:t>
      </w:r>
      <w:r w:rsidRPr="00B3687B">
        <w:rPr>
          <w:rFonts w:eastAsia="Times New Roman" w:cs="Times New Roman"/>
        </w:rPr>
        <w:t xml:space="preserve"> %, Zamawiający uzna, że Wykonawca określa wysokość kary umownej z tytułu zwłoki</w:t>
      </w:r>
      <w:r w:rsidRPr="00B3687B">
        <w:rPr>
          <w:rFonts w:eastAsia="Times New Roman" w:cs="Times New Roman"/>
        </w:rPr>
        <w:br/>
        <w:t>w zakończeniu realizacji każdego z zakresu opracowani</w:t>
      </w:r>
      <w:r w:rsidR="00512AC7" w:rsidRPr="00B3687B">
        <w:rPr>
          <w:rFonts w:eastAsia="Times New Roman" w:cs="Times New Roman"/>
        </w:rPr>
        <w:t>a</w:t>
      </w:r>
      <w:r w:rsidRPr="00B3687B">
        <w:rPr>
          <w:rFonts w:eastAsia="Times New Roman" w:cs="Times New Roman"/>
        </w:rPr>
        <w:t xml:space="preserve"> na poziomie 0,2</w:t>
      </w:r>
      <w:r w:rsidR="00512AC7" w:rsidRPr="00B3687B">
        <w:rPr>
          <w:rFonts w:eastAsia="Times New Roman" w:cs="Times New Roman"/>
        </w:rPr>
        <w:t>5</w:t>
      </w:r>
      <w:r w:rsidRPr="00B3687B">
        <w:rPr>
          <w:rFonts w:eastAsia="Times New Roman" w:cs="Times New Roman"/>
        </w:rPr>
        <w:t xml:space="preserve"> %, a w tym kryterium Wykonawca otrzyma 0,00 pkt.</w:t>
      </w:r>
    </w:p>
    <w:p w:rsidR="008706C8" w:rsidRPr="00B3687B" w:rsidRDefault="002B681C">
      <w:pPr>
        <w:pStyle w:val="Standarduser"/>
        <w:tabs>
          <w:tab w:val="left" w:pos="1095"/>
          <w:tab w:val="left" w:pos="1707"/>
        </w:tabs>
        <w:spacing w:before="57"/>
        <w:ind w:left="750"/>
        <w:jc w:val="both"/>
      </w:pPr>
      <w:r w:rsidRPr="00B3687B">
        <w:rPr>
          <w:rFonts w:eastAsia="Times New Roman" w:cs="Times New Roman"/>
        </w:rPr>
        <w:t xml:space="preserve">Zaoferowanie kary umownej wyższej niż </w:t>
      </w:r>
      <w:r w:rsidR="00512AC7" w:rsidRPr="00B3687B">
        <w:rPr>
          <w:rFonts w:eastAsia="Times New Roman" w:cs="Times New Roman"/>
        </w:rPr>
        <w:t>1</w:t>
      </w:r>
      <w:r w:rsidRPr="00B3687B">
        <w:rPr>
          <w:rFonts w:eastAsia="Times New Roman" w:cs="Times New Roman"/>
        </w:rPr>
        <w:t xml:space="preserve"> % nie będzie dodatkowo punktowane.</w:t>
      </w:r>
    </w:p>
    <w:p w:rsidR="008706C8" w:rsidRDefault="002B681C">
      <w:pPr>
        <w:pStyle w:val="Standarduser"/>
        <w:tabs>
          <w:tab w:val="left" w:pos="1095"/>
          <w:tab w:val="left" w:pos="1707"/>
        </w:tabs>
        <w:spacing w:after="113"/>
        <w:ind w:left="750"/>
        <w:jc w:val="both"/>
      </w:pPr>
      <w:r>
        <w:rPr>
          <w:rFonts w:eastAsia="Times New Roman" w:cs="Times New Roman"/>
        </w:rPr>
        <w:t>Jeżeli Wykonawca wpisze wartość pomiędzy poziomami Zamawiający przyjmie, iż prawidłowa jest niższa wysokość kary umownej dla danego poziomu.                                                W kryterium „Wysokość kary umownej z tytułu zwłoki w zakończeniu realizacji każdego</w:t>
      </w:r>
      <w:r w:rsidR="004E5687">
        <w:rPr>
          <w:rFonts w:eastAsia="Times New Roman" w:cs="Times New Roman"/>
        </w:rPr>
        <w:t xml:space="preserve">                </w:t>
      </w:r>
      <w:r>
        <w:rPr>
          <w:rFonts w:eastAsia="Times New Roman" w:cs="Times New Roman"/>
        </w:rPr>
        <w:t xml:space="preserve"> z zakresu opracowania” można osiągnąć maksymalnie 20,00 punktów.</w:t>
      </w:r>
    </w:p>
    <w:p w:rsidR="008706C8" w:rsidRDefault="002B681C">
      <w:pPr>
        <w:pStyle w:val="Standarduseruser"/>
        <w:tabs>
          <w:tab w:val="left" w:pos="1591"/>
          <w:tab w:val="left" w:pos="2203"/>
        </w:tabs>
        <w:spacing w:before="57"/>
        <w:ind w:left="466"/>
        <w:jc w:val="both"/>
        <w:rPr>
          <w:rFonts w:eastAsia="Times New Roman" w:cs="Times New Roman"/>
          <w:b/>
          <w:color w:val="auto"/>
        </w:rPr>
      </w:pPr>
      <w:r>
        <w:rPr>
          <w:rFonts w:eastAsia="Times New Roman" w:cs="Times New Roman"/>
          <w:b/>
          <w:color w:val="auto"/>
        </w:rPr>
        <w:t>Najkorzystniejszą ofertą będzie oferta, która uzyska największą ilość punktów, obliczoną według wzoru:</w:t>
      </w:r>
    </w:p>
    <w:p w:rsidR="008706C8" w:rsidRDefault="002B681C">
      <w:pPr>
        <w:pStyle w:val="Standarduseruser"/>
        <w:tabs>
          <w:tab w:val="left" w:pos="1860"/>
          <w:tab w:val="left" w:pos="2472"/>
        </w:tabs>
        <w:spacing w:before="170" w:after="170"/>
        <w:ind w:left="735"/>
        <w:jc w:val="center"/>
        <w:rPr>
          <w:rFonts w:eastAsia="Times New Roman" w:cs="Times New Roman"/>
          <w:b/>
          <w:bCs/>
          <w:color w:val="auto"/>
        </w:rPr>
      </w:pPr>
      <w:r>
        <w:rPr>
          <w:rFonts w:eastAsia="Times New Roman" w:cs="Times New Roman"/>
          <w:b/>
          <w:bCs/>
          <w:color w:val="auto"/>
        </w:rPr>
        <w:t xml:space="preserve">P = </w:t>
      </w:r>
      <w:proofErr w:type="spellStart"/>
      <w:r>
        <w:rPr>
          <w:rFonts w:eastAsia="Times New Roman" w:cs="Times New Roman"/>
          <w:b/>
          <w:bCs/>
          <w:color w:val="auto"/>
        </w:rPr>
        <w:t>Pc</w:t>
      </w:r>
      <w:proofErr w:type="spellEnd"/>
      <w:r>
        <w:rPr>
          <w:rFonts w:eastAsia="Times New Roman" w:cs="Times New Roman"/>
          <w:b/>
          <w:bCs/>
          <w:color w:val="auto"/>
        </w:rPr>
        <w:t xml:space="preserve"> + </w:t>
      </w:r>
      <w:proofErr w:type="spellStart"/>
      <w:r>
        <w:rPr>
          <w:rFonts w:eastAsia="Times New Roman" w:cs="Times New Roman"/>
          <w:b/>
          <w:bCs/>
          <w:color w:val="auto"/>
        </w:rPr>
        <w:t>Pdp</w:t>
      </w:r>
      <w:proofErr w:type="spellEnd"/>
      <w:r>
        <w:rPr>
          <w:rFonts w:eastAsia="Times New Roman" w:cs="Times New Roman"/>
          <w:b/>
          <w:bCs/>
          <w:color w:val="auto"/>
        </w:rPr>
        <w:t xml:space="preserve">+ </w:t>
      </w:r>
      <w:proofErr w:type="spellStart"/>
      <w:r>
        <w:rPr>
          <w:rFonts w:eastAsia="Times New Roman" w:cs="Times New Roman"/>
          <w:b/>
          <w:bCs/>
          <w:color w:val="auto"/>
        </w:rPr>
        <w:t>Pku</w:t>
      </w:r>
      <w:proofErr w:type="spellEnd"/>
    </w:p>
    <w:p w:rsidR="008706C8" w:rsidRDefault="002B681C">
      <w:pPr>
        <w:pStyle w:val="Standarduseruser"/>
        <w:tabs>
          <w:tab w:val="left" w:pos="1620"/>
          <w:tab w:val="left" w:pos="2232"/>
        </w:tabs>
        <w:autoSpaceDE w:val="0"/>
        <w:spacing w:before="283" w:after="57"/>
        <w:ind w:left="495"/>
        <w:jc w:val="both"/>
        <w:rPr>
          <w:color w:val="auto"/>
          <w:sz w:val="22"/>
          <w:szCs w:val="22"/>
          <w:u w:val="single"/>
        </w:rPr>
      </w:pPr>
      <w:r>
        <w:rPr>
          <w:rFonts w:eastAsia="Times New Roman" w:cs="Times New Roman"/>
          <w:b/>
          <w:bCs/>
        </w:rPr>
        <w:t>P – łączna liczba punktów uzyskanych przez badaną ofertę.</w:t>
      </w:r>
    </w:p>
    <w:p w:rsidR="008706C8" w:rsidRDefault="002B681C">
      <w:pPr>
        <w:pStyle w:val="Standarduser"/>
        <w:spacing w:before="170" w:after="57"/>
        <w:ind w:left="465"/>
        <w:jc w:val="both"/>
      </w:pPr>
      <w:r>
        <w:t>Wyliczenie punktów zostanie dokonane z dokładnością do dwóch miejsc po przecinku, zgodnie z matematycznymi zasadami zaokrąglania.</w:t>
      </w:r>
    </w:p>
    <w:p w:rsidR="008706C8" w:rsidRDefault="002B681C">
      <w:pPr>
        <w:pStyle w:val="Standarduser"/>
        <w:widowControl/>
        <w:spacing w:after="57"/>
        <w:ind w:left="465"/>
        <w:jc w:val="both"/>
        <w:rPr>
          <w:color w:val="000000"/>
        </w:rPr>
      </w:pPr>
      <w:r>
        <w:rPr>
          <w:color w:val="000000"/>
        </w:rPr>
        <w:t>Oferta, która otrzyma największą łączną ilość punktów w oparciu o ustalone kryteria, zostanie uznana za najkorzystniejszą, pozostałe oferty zostaną sklasyfikowane zgodnie z ilością uzyskanych punktów.</w:t>
      </w:r>
    </w:p>
    <w:p w:rsidR="008706C8" w:rsidRDefault="002B681C">
      <w:pPr>
        <w:pStyle w:val="Standarduser"/>
        <w:spacing w:after="57"/>
        <w:ind w:left="465"/>
        <w:jc w:val="both"/>
        <w:rPr>
          <w:color w:val="000000"/>
        </w:rPr>
      </w:pPr>
      <w:r>
        <w:rPr>
          <w:color w:val="000000"/>
        </w:rPr>
        <w:t>Otwarcia i oceny ofert dokona komisja przetargowa.</w:t>
      </w:r>
    </w:p>
    <w:p w:rsidR="008706C8" w:rsidRDefault="002B681C">
      <w:pPr>
        <w:pStyle w:val="Standarduser"/>
        <w:spacing w:after="57"/>
        <w:ind w:left="465"/>
        <w:jc w:val="both"/>
      </w:pPr>
      <w:r>
        <w:t>W odniesieniu do Wykonawców spełniających wyżej wymienione wymogi komisja dokona oceny ofert. Punkty określonego Wykonawcy wyliczone zostaną w kryteriach według wyżej wymienionego wzoru.</w:t>
      </w:r>
    </w:p>
    <w:p w:rsidR="008706C8" w:rsidRDefault="002B681C">
      <w:pPr>
        <w:pStyle w:val="Standarduser"/>
        <w:spacing w:after="57"/>
        <w:ind w:left="465"/>
        <w:jc w:val="both"/>
      </w:pPr>
      <w:r>
        <w:t>Za ofertę najkorzystniejszą uznana zostanie oferta, która uzyska największą ilość punktów.</w:t>
      </w:r>
    </w:p>
    <w:p w:rsidR="008706C8" w:rsidRDefault="002B681C">
      <w:pPr>
        <w:pStyle w:val="Standarduser"/>
        <w:spacing w:after="57"/>
        <w:ind w:left="465"/>
        <w:jc w:val="both"/>
        <w:rPr>
          <w:color w:val="000000"/>
        </w:rPr>
      </w:pPr>
      <w:r>
        <w:rPr>
          <w:color w:val="000000"/>
        </w:rPr>
        <w:t>Zamawiający udzieli zamówienia Wykonawcy, którego oferta odpowiada wszystkim wymaganiom przedstawionym w Prawie zamówień publicznych oraz SIWZ i została oceniona jako najkorzystniejsza w oparciu o podane kryteria wyboru.</w:t>
      </w:r>
    </w:p>
    <w:p w:rsidR="008706C8" w:rsidRDefault="002B681C">
      <w:pPr>
        <w:pStyle w:val="Standarduser"/>
        <w:spacing w:after="57"/>
        <w:ind w:left="465"/>
        <w:jc w:val="both"/>
      </w:pPr>
      <w:r>
        <w:rPr>
          <w:rStyle w:val="Odwoaniedokomentarza"/>
          <w:color w:val="000000"/>
          <w:sz w:val="24"/>
          <w:szCs w:val="24"/>
        </w:rPr>
        <w:t>Zamawiający po dokonanej ocenie punktowej zwróci się do Wykonawcy, który otrzymał największą ilość punktów, o złożenie w wyznaczonym terminie dokumentów potwierdzających spełnienie warunków udziału oraz dokumentów potwierdzających brak podstaw do wykluczenia z postępowania.</w:t>
      </w:r>
    </w:p>
    <w:p w:rsidR="008706C8" w:rsidRDefault="002B681C">
      <w:pPr>
        <w:pStyle w:val="Standarduser"/>
        <w:ind w:left="465"/>
        <w:jc w:val="both"/>
      </w:pPr>
      <w:r>
        <w:t>O wyborze najkorzystniejszej oferty Zamawiający zawiadomi niezwłocznie Wykonawców, którzy złożyli oferty. Wybranemu Wykonawcy Zamawiający poda informacje dotyczące przygotowania i podpisania umowy.</w:t>
      </w:r>
    </w:p>
    <w:p w:rsidR="008706C8" w:rsidRDefault="002B681C">
      <w:pPr>
        <w:pStyle w:val="Standarduser"/>
        <w:spacing w:after="170"/>
        <w:ind w:left="465"/>
        <w:jc w:val="both"/>
      </w:pPr>
      <w:r>
        <w:t xml:space="preserve">Jeżeli Wykonawca, którego oferta została najwyżej oceniona, uchyla się od złożenia dokumentów wymienionych w pkt </w:t>
      </w:r>
      <w:r w:rsidRPr="00B3687B">
        <w:t>7.</w:t>
      </w:r>
      <w:r w:rsidR="00512AC7" w:rsidRPr="00B3687B">
        <w:t xml:space="preserve"> ppkt.</w:t>
      </w:r>
      <w:r w:rsidRPr="00B3687B">
        <w:t xml:space="preserve">3) </w:t>
      </w:r>
      <w:r>
        <w:t xml:space="preserve">SIWZ lub po złożeniu tych dokumentów nie spełni warunków udziału w postępowaniu, Zamawiający wykluczy Wykonawcę oraz dokona ponownej oceny ofert zgodnie z ww. zasadami, chyba, że zachodzą przesłanki unieważnienia postępowania, o których mowa w art. 93 ust. 1 ustawy </w:t>
      </w:r>
      <w:proofErr w:type="spellStart"/>
      <w:r>
        <w:t>Pzp</w:t>
      </w:r>
      <w:proofErr w:type="spellEnd"/>
      <w:r>
        <w:t>.</w:t>
      </w:r>
    </w:p>
    <w:p w:rsidR="008706C8" w:rsidRDefault="002B681C">
      <w:pPr>
        <w:pStyle w:val="Nagwek1"/>
      </w:pPr>
      <w:bookmarkStart w:id="33" w:name="__RefHeading__15401_1670522474"/>
      <w:r>
        <w:lastRenderedPageBreak/>
        <w:t xml:space="preserve"> </w:t>
      </w:r>
      <w:bookmarkStart w:id="34" w:name="__RefHeading___Toc458605427"/>
      <w:r>
        <w:t>Informacje o formalnościach, jakie powinny zostać dopełnione po wyborze oferty w celu zawarcia umowy w sprawie zamówienia publicznego.</w:t>
      </w:r>
      <w:bookmarkEnd w:id="33"/>
      <w:bookmarkEnd w:id="34"/>
    </w:p>
    <w:p w:rsidR="008706C8" w:rsidRDefault="002B681C">
      <w:pPr>
        <w:pStyle w:val="Standarduser"/>
        <w:widowControl/>
        <w:spacing w:before="227"/>
        <w:ind w:left="465"/>
        <w:jc w:val="both"/>
      </w:pPr>
      <w:r>
        <w:t>Zamawiający zawiera umowę w sprawie zamówienia publicznego w terminach</w:t>
      </w:r>
      <w:r>
        <w:br/>
        <w:t xml:space="preserve">nie krótszych niż określonych w art. 94 ust. 1 ustawy </w:t>
      </w:r>
      <w:proofErr w:type="spellStart"/>
      <w:r>
        <w:t>Pzp</w:t>
      </w:r>
      <w:proofErr w:type="spellEnd"/>
      <w:r>
        <w:t>.</w:t>
      </w:r>
    </w:p>
    <w:p w:rsidR="008706C8" w:rsidRDefault="002B681C" w:rsidP="002B681C">
      <w:pPr>
        <w:pStyle w:val="Standarduser"/>
        <w:numPr>
          <w:ilvl w:val="0"/>
          <w:numId w:val="63"/>
        </w:numPr>
        <w:ind w:left="465"/>
        <w:jc w:val="both"/>
      </w:pPr>
      <w:r>
        <w:t>W ciągu 5 dni od daty otrzymania zawiadomienia o rozstrzygnięciu przetargu Wykonawca przedstawi Zamawiającemu:</w:t>
      </w:r>
    </w:p>
    <w:p w:rsidR="008706C8" w:rsidRDefault="002B681C">
      <w:pPr>
        <w:pStyle w:val="Standarduser"/>
        <w:numPr>
          <w:ilvl w:val="1"/>
          <w:numId w:val="18"/>
        </w:numPr>
        <w:tabs>
          <w:tab w:val="left" w:pos="1635"/>
        </w:tabs>
        <w:spacing w:before="113"/>
        <w:ind w:left="810" w:hanging="270"/>
        <w:jc w:val="both"/>
      </w:pPr>
      <w:r>
        <w:t>podpisane przez siebie umowy w 4 jednobrzmiących egzemplarzach sporządzone</w:t>
      </w:r>
      <w:r>
        <w:br/>
        <w:t>w oparciu o:</w:t>
      </w:r>
    </w:p>
    <w:p w:rsidR="008706C8" w:rsidRDefault="002B681C" w:rsidP="002B681C">
      <w:pPr>
        <w:pStyle w:val="Standarduser"/>
        <w:numPr>
          <w:ilvl w:val="0"/>
          <w:numId w:val="64"/>
        </w:numPr>
        <w:tabs>
          <w:tab w:val="left" w:pos="2610"/>
        </w:tabs>
        <w:ind w:left="1185" w:hanging="240"/>
        <w:jc w:val="both"/>
      </w:pPr>
      <w:r>
        <w:t>projekt umowy oraz postanowienia ujęte w niniejszej specyfikacji,</w:t>
      </w:r>
    </w:p>
    <w:p w:rsidR="008706C8" w:rsidRDefault="002B681C">
      <w:pPr>
        <w:pStyle w:val="Standarduser"/>
        <w:numPr>
          <w:ilvl w:val="0"/>
          <w:numId w:val="4"/>
        </w:numPr>
        <w:tabs>
          <w:tab w:val="left" w:pos="2610"/>
        </w:tabs>
        <w:ind w:left="1185" w:hanging="240"/>
        <w:jc w:val="both"/>
      </w:pPr>
      <w:r>
        <w:t>złożoną ofertę z uwzględnieniem zapisów wynikających z postępowania przetargowego,</w:t>
      </w:r>
    </w:p>
    <w:p w:rsidR="008706C8" w:rsidRDefault="002B681C">
      <w:pPr>
        <w:pStyle w:val="Standarduser"/>
        <w:numPr>
          <w:ilvl w:val="0"/>
          <w:numId w:val="4"/>
        </w:numPr>
        <w:tabs>
          <w:tab w:val="left" w:pos="2610"/>
        </w:tabs>
        <w:ind w:left="1185" w:hanging="240"/>
        <w:jc w:val="both"/>
        <w:rPr>
          <w:color w:val="000000"/>
        </w:rPr>
      </w:pPr>
      <w:r>
        <w:rPr>
          <w:color w:val="000000"/>
        </w:rPr>
        <w:t>ustalenia bieżące Zamawiającego z Wykonawcą;</w:t>
      </w:r>
    </w:p>
    <w:p w:rsidR="008706C8" w:rsidRDefault="002B681C">
      <w:pPr>
        <w:pStyle w:val="Standarduser"/>
        <w:numPr>
          <w:ilvl w:val="1"/>
          <w:numId w:val="18"/>
        </w:numPr>
        <w:tabs>
          <w:tab w:val="left" w:pos="1635"/>
        </w:tabs>
        <w:ind w:left="810" w:hanging="270"/>
        <w:jc w:val="both"/>
      </w:pPr>
      <w:r>
        <w:t>pełnomocnictwo do zawarcia umowy w imieniu Wykonawcy, w przypadku, gdy umowę podpisuje inna osoba/osoby niż wskazana(e) w dokumentach rejestrowych. Pełnomocnictwo musi być udzielone przez osobę/osoby upoważnione zgodnie z wypisem</w:t>
      </w:r>
      <w:r>
        <w:br/>
        <w:t>z odpowiedniego rejestru;</w:t>
      </w:r>
    </w:p>
    <w:p w:rsidR="008706C8" w:rsidRDefault="002B681C">
      <w:pPr>
        <w:pStyle w:val="Standarduser"/>
        <w:numPr>
          <w:ilvl w:val="1"/>
          <w:numId w:val="18"/>
        </w:numPr>
        <w:tabs>
          <w:tab w:val="left" w:pos="1635"/>
        </w:tabs>
        <w:ind w:left="810" w:hanging="270"/>
        <w:jc w:val="both"/>
      </w:pPr>
      <w:r>
        <w:t>kopie (potwierdzone za zgodność z oryginałem) uprawnień do projektowania osób wskazanych w ofercie wraz z aktualnym zaświadczeniem właściwej izby samorządu zawodowego, a w przypadku osób, które uzyskały uprawnienia poza granicami Rzeczypospolitej Polskiej wraz z uznaniem uprawnień przez właściwy organ, zgodnie</w:t>
      </w:r>
      <w:r w:rsidR="004E5687">
        <w:t xml:space="preserve">                </w:t>
      </w:r>
      <w:r>
        <w:t xml:space="preserve"> z ustawą z dnia 18 marca 2008 r. zasadach uznania kwalifikacji zawodowych nabytych w państwach członkowskich Unii Europejskiej;</w:t>
      </w:r>
    </w:p>
    <w:p w:rsidR="008706C8" w:rsidRDefault="002B681C">
      <w:pPr>
        <w:pStyle w:val="Standarduser"/>
        <w:numPr>
          <w:ilvl w:val="1"/>
          <w:numId w:val="18"/>
        </w:numPr>
        <w:tabs>
          <w:tab w:val="left" w:pos="1635"/>
        </w:tabs>
        <w:ind w:left="810" w:hanging="270"/>
        <w:jc w:val="both"/>
      </w:pPr>
      <w:r>
        <w:t>umowę o współpracy podmiotów działających wspólnie w przypadku wyboru jako najkorzystniejszej oferty Wykonawców ubiegających się wspólnie o udzielenie zamówienia;</w:t>
      </w:r>
    </w:p>
    <w:p w:rsidR="008706C8" w:rsidRDefault="002B681C">
      <w:pPr>
        <w:pStyle w:val="Standarduser"/>
        <w:numPr>
          <w:ilvl w:val="1"/>
          <w:numId w:val="18"/>
        </w:numPr>
        <w:tabs>
          <w:tab w:val="left" w:pos="1635"/>
        </w:tabs>
        <w:ind w:left="810" w:hanging="270"/>
        <w:jc w:val="both"/>
      </w:pPr>
      <w:r>
        <w:rPr>
          <w:rStyle w:val="Odwoaniedokomentarza"/>
          <w:color w:val="000000"/>
          <w:sz w:val="24"/>
          <w:szCs w:val="24"/>
        </w:rPr>
        <w:t>wykaz podwykonawców ze szczegółowym zakresem części zamówienia, które zrealizują (zgodnym z treścią oferty) oraz oświadczenie Wykonawcy, iż zawiadomi Zamawiającego</w:t>
      </w:r>
      <w:r>
        <w:rPr>
          <w:rStyle w:val="Odwoaniedokomentarza"/>
          <w:color w:val="000000"/>
          <w:sz w:val="24"/>
          <w:szCs w:val="24"/>
        </w:rPr>
        <w:br/>
        <w:t>o wszelkich zmianach danych, o których mowa wyżej, w trakcie realizacji zamówienia,</w:t>
      </w:r>
      <w:r>
        <w:rPr>
          <w:rStyle w:val="Odwoaniedokomentarza"/>
          <w:color w:val="000000"/>
          <w:sz w:val="24"/>
          <w:szCs w:val="24"/>
        </w:rPr>
        <w:br/>
        <w:t>a także, iż przekaże informacje na temat nowych podwykonawców, którym w późniejszym okresie zamierza powierzyć realizację robót budowlanych lub usług.</w:t>
      </w:r>
    </w:p>
    <w:p w:rsidR="008706C8" w:rsidRDefault="002B681C">
      <w:pPr>
        <w:pStyle w:val="Standarduser"/>
        <w:numPr>
          <w:ilvl w:val="0"/>
          <w:numId w:val="18"/>
        </w:numPr>
        <w:spacing w:before="113" w:after="113"/>
        <w:ind w:left="465"/>
        <w:jc w:val="both"/>
      </w:pPr>
      <w:r>
        <w:t xml:space="preserve">Dokumenty należy dostarczyć osobiście lub przesłać pocztą w wyżej wymienionym terminie na adres Zamawiającego: </w:t>
      </w:r>
      <w:r w:rsidR="00C23EF7">
        <w:rPr>
          <w:b/>
          <w:bCs/>
        </w:rPr>
        <w:t xml:space="preserve">Starachowickie Towarzystwo Budownictwa Społecznego </w:t>
      </w:r>
      <w:r w:rsidR="00C23EF7">
        <w:rPr>
          <w:b/>
          <w:bCs/>
          <w:i/>
        </w:rPr>
        <w:t xml:space="preserve"> </w:t>
      </w:r>
      <w:r w:rsidR="008F6B4B">
        <w:rPr>
          <w:b/>
          <w:bCs/>
          <w:i/>
        </w:rPr>
        <w:t>„</w:t>
      </w:r>
      <w:r w:rsidR="00C23EF7">
        <w:rPr>
          <w:b/>
          <w:bCs/>
          <w:i/>
        </w:rPr>
        <w:t>Wspólny Dom</w:t>
      </w:r>
      <w:r w:rsidR="008F6B4B">
        <w:rPr>
          <w:b/>
          <w:bCs/>
          <w:i/>
        </w:rPr>
        <w:t xml:space="preserve">” </w:t>
      </w:r>
      <w:r w:rsidR="00C23EF7">
        <w:rPr>
          <w:b/>
          <w:bCs/>
        </w:rPr>
        <w:t xml:space="preserve"> Sp. z o.o.</w:t>
      </w:r>
      <w:r>
        <w:rPr>
          <w:b/>
          <w:bCs/>
        </w:rPr>
        <w:t>, ul. Radomska 45</w:t>
      </w:r>
      <w:r w:rsidR="00C23EF7">
        <w:rPr>
          <w:b/>
          <w:bCs/>
        </w:rPr>
        <w:t>/20</w:t>
      </w:r>
      <w:r>
        <w:rPr>
          <w:b/>
          <w:bCs/>
        </w:rPr>
        <w:t>, 27-200 Starachowice.</w:t>
      </w:r>
    </w:p>
    <w:p w:rsidR="008706C8" w:rsidRDefault="002B681C">
      <w:pPr>
        <w:pStyle w:val="Standarduser"/>
        <w:numPr>
          <w:ilvl w:val="0"/>
          <w:numId w:val="18"/>
        </w:numPr>
        <w:spacing w:after="113"/>
        <w:ind w:left="465"/>
        <w:jc w:val="both"/>
      </w:pPr>
      <w:r>
        <w:t>Niedopełnienie którejkolwiek z powyższych formalności w wyznaczonym terminie Zamawiający traktował będzie jako uchylanie się Wykonawcy od zawarcia umowy w sprawie zamówienia publicznego. Jeżeli Wykonawca, którego oferta została wybrana, uchyla się</w:t>
      </w:r>
      <w:r>
        <w:br/>
        <w:t>od zawarcia umowy lub nie wnosi wymaganego zabezpieczenia należytego wykonania umowy Zamawiający może wybrać najkorzystniejszą ofertę spośród pozostałych ofert bez przeprowadzania ich ponownego badania i oceny, chyba że zachodzą przesłanki unieważnienia postępowania.</w:t>
      </w:r>
    </w:p>
    <w:p w:rsidR="008706C8" w:rsidRDefault="002B681C">
      <w:pPr>
        <w:pStyle w:val="Standarduser"/>
        <w:numPr>
          <w:ilvl w:val="0"/>
          <w:numId w:val="18"/>
        </w:numPr>
        <w:ind w:left="465"/>
        <w:jc w:val="both"/>
      </w:pPr>
      <w:r>
        <w:t xml:space="preserve">Zamawiający zgodnie z art. 94 ust. 2 ustawy </w:t>
      </w:r>
      <w:proofErr w:type="spellStart"/>
      <w:r>
        <w:t>Pzp</w:t>
      </w:r>
      <w:proofErr w:type="spellEnd"/>
      <w:r>
        <w:t xml:space="preserve"> może zawrzeć umowę</w:t>
      </w:r>
      <w:r>
        <w:br/>
        <w:t>w sprawie zamówienia publicznego przed upływem terminów określonych w art. 94 ust. 1 wyżej wymienionej ustawy, jeżeli zajdą ku temu przesłanki przewidziane w tym artykule.</w:t>
      </w:r>
    </w:p>
    <w:p w:rsidR="008706C8" w:rsidRDefault="002B681C">
      <w:pPr>
        <w:pStyle w:val="Nagwek1"/>
      </w:pPr>
      <w:bookmarkStart w:id="35" w:name="__RefHeading__15403_1670522474"/>
      <w:r>
        <w:t xml:space="preserve"> </w:t>
      </w:r>
      <w:bookmarkStart w:id="36" w:name="__RefHeading___Toc458605428"/>
      <w:r>
        <w:t>Wymagania dotyczące zabezpieczenia należytego wykonania umowy</w:t>
      </w:r>
      <w:bookmarkEnd w:id="36"/>
      <w:r>
        <w:t>.</w:t>
      </w:r>
      <w:bookmarkEnd w:id="35"/>
    </w:p>
    <w:p w:rsidR="00551873" w:rsidRPr="00551873" w:rsidRDefault="00551873" w:rsidP="00551873">
      <w:pPr>
        <w:widowControl/>
        <w:suppressAutoHyphens w:val="0"/>
        <w:autoSpaceDE w:val="0"/>
        <w:adjustRightInd w:val="0"/>
        <w:textAlignment w:val="auto"/>
        <w:rPr>
          <w:rFonts w:cs="Times New Roman"/>
          <w:color w:val="FF0000"/>
          <w:kern w:val="0"/>
          <w:lang w:bidi="ar-SA"/>
        </w:rPr>
      </w:pPr>
    </w:p>
    <w:p w:rsidR="00551873" w:rsidRPr="00B3687B" w:rsidRDefault="00551873" w:rsidP="00721E0D">
      <w:pPr>
        <w:widowControl/>
        <w:suppressAutoHyphens w:val="0"/>
        <w:autoSpaceDE w:val="0"/>
        <w:adjustRightInd w:val="0"/>
        <w:spacing w:after="23"/>
        <w:jc w:val="both"/>
        <w:textAlignment w:val="auto"/>
        <w:rPr>
          <w:rFonts w:cs="Times New Roman"/>
          <w:kern w:val="0"/>
          <w:sz w:val="22"/>
          <w:szCs w:val="22"/>
          <w:lang w:bidi="ar-SA"/>
        </w:rPr>
      </w:pPr>
      <w:r w:rsidRPr="00721E0D">
        <w:rPr>
          <w:rFonts w:cs="Times New Roman"/>
          <w:b/>
          <w:bCs/>
          <w:kern w:val="0"/>
          <w:szCs w:val="22"/>
          <w:lang w:bidi="ar-SA"/>
        </w:rPr>
        <w:t xml:space="preserve">Wykonawca </w:t>
      </w:r>
      <w:r w:rsidRPr="00721E0D">
        <w:rPr>
          <w:rFonts w:cs="Times New Roman"/>
          <w:kern w:val="0"/>
          <w:szCs w:val="22"/>
          <w:lang w:bidi="ar-SA"/>
        </w:rPr>
        <w:t>zobowiązany jest do dokonać</w:t>
      </w:r>
      <w:r w:rsidR="009F34C7" w:rsidRPr="00721E0D">
        <w:rPr>
          <w:rFonts w:cs="Times New Roman"/>
          <w:kern w:val="0"/>
          <w:szCs w:val="22"/>
          <w:lang w:bidi="ar-SA"/>
        </w:rPr>
        <w:t xml:space="preserve"> do momentu zawarcia umowy</w:t>
      </w:r>
      <w:r w:rsidRPr="00721E0D">
        <w:rPr>
          <w:rFonts w:cs="Times New Roman"/>
          <w:kern w:val="0"/>
          <w:szCs w:val="22"/>
          <w:lang w:bidi="ar-SA"/>
        </w:rPr>
        <w:t xml:space="preserve"> na nr rachunku </w:t>
      </w:r>
      <w:r w:rsidR="00721E0D">
        <w:rPr>
          <w:rFonts w:cs="Times New Roman"/>
          <w:kern w:val="0"/>
          <w:szCs w:val="22"/>
          <w:lang w:bidi="ar-SA"/>
        </w:rPr>
        <w:t>94 1560 0013 2005 8664 2000 0001 (</w:t>
      </w:r>
      <w:proofErr w:type="spellStart"/>
      <w:r w:rsidR="00721E0D">
        <w:rPr>
          <w:rFonts w:cs="Times New Roman"/>
          <w:kern w:val="0"/>
          <w:szCs w:val="22"/>
          <w:lang w:bidi="ar-SA"/>
        </w:rPr>
        <w:t>GetinNobleBank</w:t>
      </w:r>
      <w:proofErr w:type="spellEnd"/>
      <w:r w:rsidR="00721E0D">
        <w:rPr>
          <w:rFonts w:cs="Times New Roman"/>
          <w:kern w:val="0"/>
          <w:szCs w:val="22"/>
          <w:lang w:bidi="ar-SA"/>
        </w:rPr>
        <w:t xml:space="preserve"> S.A.)</w:t>
      </w:r>
      <w:r w:rsidRPr="00721E0D">
        <w:rPr>
          <w:rFonts w:cs="Times New Roman"/>
          <w:kern w:val="0"/>
          <w:szCs w:val="22"/>
          <w:lang w:bidi="ar-SA"/>
        </w:rPr>
        <w:t xml:space="preserve"> wpłaty kwoty </w:t>
      </w:r>
      <w:r w:rsidRPr="00721E0D">
        <w:rPr>
          <w:rFonts w:cs="Times New Roman"/>
          <w:b/>
          <w:bCs/>
          <w:kern w:val="0"/>
          <w:szCs w:val="22"/>
          <w:lang w:bidi="ar-SA"/>
        </w:rPr>
        <w:t xml:space="preserve">5.000,00 złotych </w:t>
      </w:r>
      <w:r w:rsidRPr="00721E0D">
        <w:rPr>
          <w:rFonts w:cs="Times New Roman"/>
          <w:bCs/>
          <w:kern w:val="0"/>
          <w:szCs w:val="22"/>
          <w:lang w:bidi="ar-SA"/>
        </w:rPr>
        <w:t>tytułem zabe</w:t>
      </w:r>
      <w:r w:rsidRPr="00721E0D">
        <w:rPr>
          <w:rFonts w:cs="Times New Roman"/>
          <w:bCs/>
          <w:kern w:val="0"/>
          <w:szCs w:val="22"/>
          <w:lang w:bidi="ar-SA"/>
        </w:rPr>
        <w:t>z</w:t>
      </w:r>
      <w:r w:rsidRPr="00721E0D">
        <w:rPr>
          <w:rFonts w:cs="Times New Roman"/>
          <w:bCs/>
          <w:kern w:val="0"/>
          <w:szCs w:val="22"/>
          <w:lang w:bidi="ar-SA"/>
        </w:rPr>
        <w:t>pieczenia należytego wykonania</w:t>
      </w:r>
      <w:r w:rsidRPr="00721E0D">
        <w:rPr>
          <w:rFonts w:cs="Times New Roman"/>
          <w:b/>
          <w:bCs/>
          <w:kern w:val="0"/>
          <w:szCs w:val="22"/>
          <w:lang w:bidi="ar-SA"/>
        </w:rPr>
        <w:t xml:space="preserve"> przedmiotu zamówienia </w:t>
      </w:r>
      <w:r w:rsidRPr="00721E0D">
        <w:rPr>
          <w:rFonts w:cs="Times New Roman"/>
          <w:kern w:val="0"/>
          <w:szCs w:val="22"/>
          <w:lang w:bidi="ar-SA"/>
        </w:rPr>
        <w:t xml:space="preserve">(„Kaucja należytego wykonywania </w:t>
      </w:r>
      <w:r w:rsidR="00512AC7" w:rsidRPr="00721E0D">
        <w:rPr>
          <w:rFonts w:cs="Times New Roman"/>
          <w:kern w:val="0"/>
          <w:szCs w:val="22"/>
          <w:lang w:bidi="ar-SA"/>
        </w:rPr>
        <w:t>przedmiotu zamówienia</w:t>
      </w:r>
      <w:r w:rsidRPr="00721E0D">
        <w:rPr>
          <w:rFonts w:cs="Times New Roman"/>
          <w:kern w:val="0"/>
          <w:szCs w:val="22"/>
          <w:lang w:bidi="ar-SA"/>
        </w:rPr>
        <w:t>”). Kaucja należytego wykonywania</w:t>
      </w:r>
      <w:r w:rsidR="009F34C7" w:rsidRPr="00721E0D">
        <w:rPr>
          <w:rFonts w:cs="Times New Roman"/>
          <w:kern w:val="0"/>
          <w:szCs w:val="22"/>
          <w:lang w:bidi="ar-SA"/>
        </w:rPr>
        <w:t xml:space="preserve"> przedmiotu zamówienia</w:t>
      </w:r>
      <w:r w:rsidRPr="00721E0D">
        <w:rPr>
          <w:rFonts w:cs="Times New Roman"/>
          <w:kern w:val="0"/>
          <w:szCs w:val="22"/>
          <w:lang w:bidi="ar-SA"/>
        </w:rPr>
        <w:t xml:space="preserve"> zostanie zwrócona </w:t>
      </w:r>
      <w:r w:rsidR="00D279DA">
        <w:rPr>
          <w:rFonts w:cs="Times New Roman"/>
          <w:kern w:val="0"/>
          <w:szCs w:val="22"/>
          <w:lang w:bidi="ar-SA"/>
        </w:rPr>
        <w:t xml:space="preserve">na pisemny wniosek </w:t>
      </w:r>
      <w:r w:rsidRPr="00721E0D">
        <w:rPr>
          <w:rFonts w:cs="Times New Roman"/>
          <w:kern w:val="0"/>
          <w:szCs w:val="22"/>
          <w:lang w:bidi="ar-SA"/>
        </w:rPr>
        <w:t xml:space="preserve">Wykonawcy w wartości nominalnej w terminie do </w:t>
      </w:r>
      <w:r w:rsidR="00A43132" w:rsidRPr="00721E0D">
        <w:rPr>
          <w:rFonts w:cs="Times New Roman"/>
          <w:kern w:val="0"/>
          <w:szCs w:val="22"/>
          <w:lang w:bidi="ar-SA"/>
        </w:rPr>
        <w:t>14</w:t>
      </w:r>
      <w:r w:rsidRPr="00721E0D">
        <w:rPr>
          <w:rFonts w:cs="Times New Roman"/>
          <w:kern w:val="0"/>
          <w:szCs w:val="22"/>
          <w:lang w:bidi="ar-SA"/>
        </w:rPr>
        <w:t xml:space="preserve"> (</w:t>
      </w:r>
      <w:r w:rsidR="00A43132" w:rsidRPr="00721E0D">
        <w:rPr>
          <w:rFonts w:cs="Times New Roman"/>
          <w:kern w:val="0"/>
          <w:szCs w:val="22"/>
          <w:lang w:bidi="ar-SA"/>
        </w:rPr>
        <w:t>czternaście</w:t>
      </w:r>
      <w:r w:rsidRPr="00721E0D">
        <w:rPr>
          <w:rFonts w:cs="Times New Roman"/>
          <w:kern w:val="0"/>
          <w:szCs w:val="22"/>
          <w:lang w:bidi="ar-SA"/>
        </w:rPr>
        <w:t>) dni od</w:t>
      </w:r>
      <w:r w:rsidR="00A43132" w:rsidRPr="00721E0D">
        <w:rPr>
          <w:rFonts w:cs="Times New Roman"/>
          <w:kern w:val="0"/>
          <w:szCs w:val="22"/>
          <w:lang w:bidi="ar-SA"/>
        </w:rPr>
        <w:t xml:space="preserve"> </w:t>
      </w:r>
      <w:r w:rsidR="00A43132" w:rsidRPr="00721E0D">
        <w:rPr>
          <w:rFonts w:cs="Times New Roman"/>
          <w:spacing w:val="-7"/>
          <w:szCs w:val="22"/>
        </w:rPr>
        <w:t>dnia spisania protokołu końcowego odbioru r</w:t>
      </w:r>
      <w:r w:rsidR="00A43132" w:rsidRPr="00721E0D">
        <w:rPr>
          <w:rFonts w:cs="Times New Roman"/>
          <w:szCs w:val="22"/>
        </w:rPr>
        <w:t>obót budowlanych</w:t>
      </w:r>
      <w:r w:rsidR="00721E0D">
        <w:rPr>
          <w:rFonts w:cs="Times New Roman"/>
          <w:szCs w:val="22"/>
        </w:rPr>
        <w:t xml:space="preserve"> wykonanych na podstawie d</w:t>
      </w:r>
      <w:r w:rsidR="00721E0D">
        <w:rPr>
          <w:rFonts w:cs="Times New Roman"/>
          <w:szCs w:val="22"/>
        </w:rPr>
        <w:t>o</w:t>
      </w:r>
      <w:r w:rsidR="00721E0D">
        <w:rPr>
          <w:rFonts w:cs="Times New Roman"/>
          <w:szCs w:val="22"/>
        </w:rPr>
        <w:lastRenderedPageBreak/>
        <w:t xml:space="preserve">kumentacji sporządzonej przez </w:t>
      </w:r>
      <w:r w:rsidR="00D279DA">
        <w:rPr>
          <w:rFonts w:cs="Times New Roman"/>
          <w:szCs w:val="22"/>
        </w:rPr>
        <w:t>Wykonawcę</w:t>
      </w:r>
      <w:r w:rsidR="00A43132" w:rsidRPr="00721E0D">
        <w:rPr>
          <w:rFonts w:cs="Times New Roman"/>
          <w:szCs w:val="22"/>
        </w:rPr>
        <w:t>.</w:t>
      </w:r>
      <w:r w:rsidR="009F34C7" w:rsidRPr="00721E0D">
        <w:rPr>
          <w:rFonts w:cs="Times New Roman"/>
          <w:szCs w:val="22"/>
        </w:rPr>
        <w:t xml:space="preserve"> Z kaucji Zamawiający jest uprawniony do potrącenia sobie kosztów należności przysługujących Zamawiającemu od Wykonawcy</w:t>
      </w:r>
      <w:r w:rsidR="009F34C7" w:rsidRPr="00B3687B">
        <w:rPr>
          <w:rFonts w:cs="Times New Roman"/>
          <w:sz w:val="22"/>
          <w:szCs w:val="22"/>
        </w:rPr>
        <w:t xml:space="preserve">. </w:t>
      </w:r>
    </w:p>
    <w:p w:rsidR="008706C8" w:rsidRDefault="008706C8" w:rsidP="00B3687B">
      <w:pPr>
        <w:pStyle w:val="Standarduser"/>
        <w:spacing w:before="57" w:line="360" w:lineRule="auto"/>
        <w:jc w:val="both"/>
        <w:rPr>
          <w:color w:val="000000"/>
        </w:rPr>
      </w:pPr>
    </w:p>
    <w:p w:rsidR="008706C8" w:rsidRDefault="002B681C">
      <w:pPr>
        <w:pStyle w:val="Nagwek1"/>
      </w:pPr>
      <w:bookmarkStart w:id="37" w:name="__RefHeading__15405_1670522474"/>
      <w:bookmarkStart w:id="38" w:name="__RefHeading___Toc458605429"/>
      <w:r>
        <w:t>Istotne dla stron postanowienia, które zostaną wprowad</w:t>
      </w:r>
      <w:r w:rsidR="002B67A9">
        <w:t xml:space="preserve">zone do treści zawieranej umowy </w:t>
      </w:r>
      <w:r>
        <w:t>w sprawie zamówienia publicznego, ogólne warunki umowy albo wzór umowy, jeżeli Zamawiający wymaga od Wykonawcy, aby zawarł z nim umowę w sprawie zamówienia publicznego na takich warunkach.</w:t>
      </w:r>
      <w:bookmarkEnd w:id="37"/>
      <w:bookmarkEnd w:id="38"/>
    </w:p>
    <w:p w:rsidR="008706C8" w:rsidRDefault="002B681C">
      <w:pPr>
        <w:pStyle w:val="Standarduser"/>
        <w:spacing w:before="57" w:after="57"/>
        <w:ind w:left="480"/>
        <w:jc w:val="both"/>
      </w:pPr>
      <w:r>
        <w:t>Do niniejszej Specyfikacji istotnych warunków zamówienia jest dołączony projekt umowy stanowiący jej integralną część. Zawarte w nim zapisy dotyczące obowiązków Wykonawcy określają stawiane w postępowaniu wymogi Zamawiającego, nawet jeśli nie są w tej specyfikacji wzmiankowane.</w:t>
      </w:r>
    </w:p>
    <w:p w:rsidR="008706C8" w:rsidRDefault="002B681C">
      <w:pPr>
        <w:pStyle w:val="Standarduser"/>
        <w:spacing w:before="57" w:after="57"/>
        <w:ind w:left="480"/>
        <w:jc w:val="both"/>
        <w:rPr>
          <w:b/>
          <w:bCs/>
          <w:u w:val="single"/>
        </w:rPr>
      </w:pPr>
      <w:r>
        <w:rPr>
          <w:b/>
          <w:bCs/>
          <w:u w:val="single"/>
        </w:rPr>
        <w:t>UWAGA:</w:t>
      </w:r>
    </w:p>
    <w:p w:rsidR="008706C8" w:rsidRDefault="002B681C">
      <w:pPr>
        <w:pStyle w:val="Standarduser"/>
        <w:tabs>
          <w:tab w:val="left" w:pos="1515"/>
          <w:tab w:val="left" w:pos="1530"/>
        </w:tabs>
        <w:spacing w:before="113"/>
        <w:ind w:left="480"/>
        <w:jc w:val="both"/>
        <w:rPr>
          <w:rFonts w:cs="Times New Roman"/>
          <w:bCs/>
          <w:color w:val="000000"/>
        </w:rPr>
      </w:pPr>
      <w:r>
        <w:rPr>
          <w:rFonts w:cs="Times New Roman"/>
          <w:bCs/>
          <w:color w:val="000000"/>
        </w:rPr>
        <w:t>Dopuszcza się nw. zmiany postanowień zawartej umowy, które nie mogą prowadzić do zmiany charakteru umowy:</w:t>
      </w:r>
    </w:p>
    <w:p w:rsidR="008706C8" w:rsidRDefault="002B681C" w:rsidP="003C7B94">
      <w:pPr>
        <w:pStyle w:val="Standarduser"/>
        <w:numPr>
          <w:ilvl w:val="0"/>
          <w:numId w:val="65"/>
        </w:numPr>
        <w:tabs>
          <w:tab w:val="left" w:pos="993"/>
        </w:tabs>
        <w:spacing w:before="113"/>
        <w:ind w:left="851" w:hanging="425"/>
        <w:jc w:val="both"/>
        <w:rPr>
          <w:rFonts w:cs="Times New Roman"/>
          <w:bCs/>
          <w:color w:val="000000"/>
        </w:rPr>
      </w:pPr>
      <w:r>
        <w:rPr>
          <w:rFonts w:cs="Times New Roman"/>
          <w:bCs/>
          <w:color w:val="000000"/>
        </w:rPr>
        <w:t>zmiany części zamówienia, którą wykonują podwykonawcy,</w:t>
      </w:r>
    </w:p>
    <w:p w:rsidR="008706C8" w:rsidRDefault="002B681C" w:rsidP="003C7B94">
      <w:pPr>
        <w:pStyle w:val="Standarduser"/>
        <w:numPr>
          <w:ilvl w:val="0"/>
          <w:numId w:val="18"/>
        </w:numPr>
        <w:tabs>
          <w:tab w:val="left" w:pos="1800"/>
        </w:tabs>
        <w:spacing w:before="113"/>
        <w:ind w:left="851" w:hanging="425"/>
        <w:jc w:val="both"/>
        <w:rPr>
          <w:rFonts w:cs="Times New Roman"/>
          <w:bCs/>
          <w:color w:val="000000"/>
        </w:rPr>
      </w:pPr>
      <w:r>
        <w:rPr>
          <w:rFonts w:cs="Times New Roman"/>
          <w:bCs/>
          <w:color w:val="000000"/>
        </w:rPr>
        <w:t>wprowadzenia podwykonawcy, w przypadku braku możliwości wykonania silami własnymi za zgodą Zamawiającego,</w:t>
      </w:r>
    </w:p>
    <w:p w:rsidR="008706C8" w:rsidRDefault="002B681C" w:rsidP="003C7B94">
      <w:pPr>
        <w:pStyle w:val="Standarduser"/>
        <w:numPr>
          <w:ilvl w:val="0"/>
          <w:numId w:val="18"/>
        </w:numPr>
        <w:tabs>
          <w:tab w:val="left" w:pos="1800"/>
        </w:tabs>
        <w:spacing w:before="113"/>
        <w:ind w:left="851" w:hanging="425"/>
        <w:jc w:val="both"/>
        <w:rPr>
          <w:rFonts w:cs="Times New Roman"/>
          <w:bCs/>
          <w:color w:val="000000"/>
        </w:rPr>
      </w:pPr>
      <w:r>
        <w:rPr>
          <w:rFonts w:cs="Times New Roman"/>
          <w:bCs/>
          <w:color w:val="000000"/>
        </w:rPr>
        <w:t>zmiany zasad finansowania zamówienia – w przypadku uzyskania / nieuzyskania dofinansowania ze źródeł zewnętrznych,</w:t>
      </w:r>
    </w:p>
    <w:p w:rsidR="008706C8" w:rsidRDefault="002B681C" w:rsidP="003C7B94">
      <w:pPr>
        <w:pStyle w:val="Standarduser"/>
        <w:numPr>
          <w:ilvl w:val="0"/>
          <w:numId w:val="18"/>
        </w:numPr>
        <w:tabs>
          <w:tab w:val="left" w:pos="1800"/>
        </w:tabs>
        <w:spacing w:before="113"/>
        <w:ind w:left="851" w:hanging="425"/>
        <w:jc w:val="both"/>
        <w:rPr>
          <w:rFonts w:cs="Times New Roman"/>
          <w:bCs/>
          <w:color w:val="000000"/>
        </w:rPr>
      </w:pPr>
      <w:r>
        <w:rPr>
          <w:rFonts w:cs="Times New Roman"/>
          <w:bCs/>
          <w:color w:val="000000"/>
        </w:rPr>
        <w:t>zmiany personelu Wykonawcy na osobę, która spełnia warunki udziału w postępowaniu, wymagane przez Zamawiającego w pkt 6 SIWZ.</w:t>
      </w:r>
    </w:p>
    <w:p w:rsidR="008706C8" w:rsidRDefault="003C7B94" w:rsidP="003C7B94">
      <w:pPr>
        <w:pStyle w:val="Standarduser"/>
        <w:spacing w:before="113"/>
        <w:ind w:left="851" w:hanging="425"/>
        <w:jc w:val="both"/>
        <w:rPr>
          <w:rFonts w:eastAsia="Times New Roman" w:cs="Times New Roman"/>
          <w:color w:val="000000"/>
        </w:rPr>
      </w:pPr>
      <w:r>
        <w:rPr>
          <w:rFonts w:eastAsia="Times New Roman" w:cs="Times New Roman"/>
          <w:color w:val="000000"/>
        </w:rPr>
        <w:tab/>
      </w:r>
      <w:r w:rsidR="002B681C">
        <w:rPr>
          <w:rFonts w:eastAsia="Times New Roman" w:cs="Times New Roman"/>
          <w:color w:val="000000"/>
        </w:rPr>
        <w:t>W przypadku zmiany kierownika zespołu projektowego posiadającego uprawnienia drogowe bez ograniczeń do projektowania, w trakcie realizacji umowy, zaproponowana nowa osoba będzie musiała wykazać co najmniej tyle realizacji</w:t>
      </w:r>
      <w:r w:rsidR="001A675D">
        <w:rPr>
          <w:rFonts w:eastAsia="Times New Roman" w:cs="Times New Roman"/>
          <w:color w:val="000000"/>
        </w:rPr>
        <w:t>,</w:t>
      </w:r>
      <w:r w:rsidR="002B681C">
        <w:rPr>
          <w:rFonts w:eastAsia="Times New Roman" w:cs="Times New Roman"/>
          <w:color w:val="000000"/>
        </w:rPr>
        <w:t xml:space="preserve"> ile wskazano w ofercie.</w:t>
      </w:r>
    </w:p>
    <w:p w:rsidR="008706C8" w:rsidRDefault="003C7B94" w:rsidP="003C7B94">
      <w:pPr>
        <w:pStyle w:val="Standarduser"/>
        <w:spacing w:before="113"/>
        <w:ind w:left="851" w:hanging="425"/>
        <w:jc w:val="both"/>
        <w:rPr>
          <w:rFonts w:cs="Times New Roman"/>
          <w:color w:val="000000"/>
        </w:rPr>
      </w:pPr>
      <w:r>
        <w:rPr>
          <w:rFonts w:cs="Times New Roman"/>
          <w:color w:val="000000"/>
        </w:rPr>
        <w:tab/>
      </w:r>
      <w:r w:rsidR="002B681C">
        <w:rPr>
          <w:rFonts w:cs="Times New Roman"/>
          <w:color w:val="000000"/>
        </w:rPr>
        <w:t>Powyższe zmiany należy zgłosić Zamawiającemu na piśmie wraz z podaniem informacji na temat uprawnień, doświadczenia i wykształcenia nowej osoby, a w przypadku zmiany kierownika zespołu projektowego również z podaniem wykonanych realizacji (należy podać dokładny zakres usług odpowiadający wymaganiom określonym w pkt 16 SIWZ),.</w:t>
      </w:r>
    </w:p>
    <w:p w:rsidR="008706C8" w:rsidRDefault="002B681C" w:rsidP="003C7B94">
      <w:pPr>
        <w:pStyle w:val="Standarduser"/>
        <w:numPr>
          <w:ilvl w:val="0"/>
          <w:numId w:val="18"/>
        </w:numPr>
        <w:tabs>
          <w:tab w:val="left" w:pos="1800"/>
        </w:tabs>
        <w:spacing w:before="113"/>
        <w:ind w:left="851" w:hanging="425"/>
        <w:jc w:val="both"/>
      </w:pPr>
      <w:r>
        <w:t>Zmiany personelu Zamawiającego,</w:t>
      </w:r>
    </w:p>
    <w:p w:rsidR="008706C8" w:rsidRDefault="002B681C" w:rsidP="003C7B94">
      <w:pPr>
        <w:pStyle w:val="Standarduser"/>
        <w:numPr>
          <w:ilvl w:val="0"/>
          <w:numId w:val="18"/>
        </w:numPr>
        <w:tabs>
          <w:tab w:val="left" w:pos="1800"/>
        </w:tabs>
        <w:spacing w:before="113"/>
        <w:ind w:left="851" w:hanging="425"/>
        <w:jc w:val="both"/>
      </w:pPr>
      <w:r>
        <w:t xml:space="preserve">Zmiany terminu wykonania przedmiotu zamówienia na </w:t>
      </w:r>
      <w:r w:rsidR="001A675D" w:rsidRPr="00B3687B">
        <w:t>udokumentowany</w:t>
      </w:r>
      <w:r w:rsidR="001A675D">
        <w:t xml:space="preserve"> </w:t>
      </w:r>
      <w:r>
        <w:t>pisemny wniosek Wykonawcy lub przez Zamawiającego, w razie wystąpienia jednej z następujących okoliczności:</w:t>
      </w:r>
    </w:p>
    <w:p w:rsidR="008706C8" w:rsidRDefault="002B681C" w:rsidP="00CF5EA5">
      <w:pPr>
        <w:pStyle w:val="Standarduser"/>
        <w:numPr>
          <w:ilvl w:val="1"/>
          <w:numId w:val="18"/>
        </w:numPr>
        <w:tabs>
          <w:tab w:val="left" w:pos="1134"/>
        </w:tabs>
        <w:spacing w:before="113"/>
        <w:ind w:left="900"/>
        <w:jc w:val="both"/>
      </w:pPr>
      <w:r>
        <w:t>działania siły wyższej, za które uważa się zdarzenia o charakterze nadzwyczajnym, występujące po zawarciu umowy, a których strony nie były w stanie przewidzieć w momencie jej zawierania i których zaistnienia lub skutki uniemożliwiają wykonanie przedmiotu umowy w sposób należyty w określonym umownie terminie,</w:t>
      </w:r>
    </w:p>
    <w:p w:rsidR="008706C8" w:rsidRDefault="002B681C" w:rsidP="00CF5EA5">
      <w:pPr>
        <w:pStyle w:val="Standarduser"/>
        <w:numPr>
          <w:ilvl w:val="1"/>
          <w:numId w:val="18"/>
        </w:numPr>
        <w:tabs>
          <w:tab w:val="left" w:pos="1134"/>
        </w:tabs>
        <w:spacing w:before="113"/>
        <w:ind w:left="900"/>
        <w:jc w:val="both"/>
      </w:pPr>
      <w:r>
        <w:t>zmian prawa o charakterze bezwzględnie obowiązującym – powodujących konieczność wydłużenia procesu projektowania (dodatkowe czynności prawne i faktyczne nakazane prawem nie występujące w dacie zawarcia umowy</w:t>
      </w:r>
      <w:r w:rsidR="001A675D">
        <w:t xml:space="preserve"> </w:t>
      </w:r>
      <w:r>
        <w:t>chyba, że ww. zmiany prawa winny być znane stronom w sytuacji odłożonego ich wejścia w życie),</w:t>
      </w:r>
    </w:p>
    <w:p w:rsidR="008706C8" w:rsidRDefault="002B681C" w:rsidP="00CF5EA5">
      <w:pPr>
        <w:pStyle w:val="Standarduser"/>
        <w:numPr>
          <w:ilvl w:val="1"/>
          <w:numId w:val="18"/>
        </w:numPr>
        <w:tabs>
          <w:tab w:val="left" w:pos="1134"/>
        </w:tabs>
        <w:spacing w:before="113"/>
        <w:ind w:left="900"/>
        <w:jc w:val="both"/>
      </w:pPr>
      <w:r>
        <w:t>w przypadku należytego i terminowego wystąpienia Wykonawcy lub Zamawiającego o uzgodnienie, o wydanie decyzji administracyjnej, warunków technicznych lub innego dokumentu niezbędnego do prawidłowej realizacji zamówienia, jeżeli organ administracji publicznej lub inna upoważniona instytucja/osoba nie wyda stosownego dokumentu lub decyzji w terminie przewidzianym dla danej czynności,</w:t>
      </w:r>
    </w:p>
    <w:p w:rsidR="008706C8" w:rsidRPr="00D279DA" w:rsidRDefault="00D279DA" w:rsidP="00CF5EA5">
      <w:pPr>
        <w:pStyle w:val="Standarduser"/>
        <w:numPr>
          <w:ilvl w:val="1"/>
          <w:numId w:val="18"/>
        </w:numPr>
        <w:tabs>
          <w:tab w:val="left" w:pos="1134"/>
        </w:tabs>
        <w:spacing w:before="113"/>
        <w:ind w:left="900"/>
        <w:jc w:val="both"/>
      </w:pPr>
      <w:r>
        <w:lastRenderedPageBreak/>
        <w:t xml:space="preserve"> </w:t>
      </w:r>
      <w:r w:rsidR="002B681C" w:rsidRPr="00D279DA">
        <w:t>wykonania dodatkowych usług</w:t>
      </w:r>
      <w:r w:rsidR="001A675D" w:rsidRPr="00D279DA">
        <w:t xml:space="preserve"> na zlecenie Zamawiającego</w:t>
      </w:r>
      <w:r w:rsidR="002B681C" w:rsidRPr="00D279DA">
        <w:t>, mających wpływ na termin wy</w:t>
      </w:r>
      <w:r w:rsidR="00B123C7" w:rsidRPr="00D279DA">
        <w:t xml:space="preserve">konania zamówienia podstawowego, </w:t>
      </w:r>
      <w:r w:rsidRPr="00D279DA">
        <w:t>zgodnie z warunkami wcześniej uzgodnionymi z Zamawiającym.</w:t>
      </w:r>
    </w:p>
    <w:p w:rsidR="008706C8" w:rsidRDefault="002B681C" w:rsidP="00CF5EA5">
      <w:pPr>
        <w:pStyle w:val="Standarduser"/>
        <w:tabs>
          <w:tab w:val="left" w:pos="1134"/>
          <w:tab w:val="left" w:pos="1770"/>
          <w:tab w:val="left" w:pos="1785"/>
        </w:tabs>
        <w:spacing w:before="113"/>
        <w:ind w:left="735"/>
        <w:jc w:val="both"/>
        <w:rPr>
          <w:rFonts w:cs="Times New Roman"/>
          <w:bCs/>
          <w:color w:val="000000"/>
        </w:rPr>
      </w:pPr>
      <w:r>
        <w:rPr>
          <w:rFonts w:cs="Times New Roman"/>
          <w:bCs/>
          <w:color w:val="000000"/>
        </w:rPr>
        <w:t>W przypadku wystąpienia którejkolwiek z ww. okoliczności wymienionych termin wykonania umowy może ulec odpowiedniemu przedłużeniu o czas niezbędny do zakończenia wykonywania jej przedmiotu w sposób należyty, nie dłużej jednak niż o okres trwania tych okoliczności.</w:t>
      </w:r>
    </w:p>
    <w:p w:rsidR="008706C8" w:rsidRDefault="002B681C">
      <w:pPr>
        <w:pStyle w:val="Nagwek1"/>
      </w:pPr>
      <w:bookmarkStart w:id="39" w:name="__RefHeading__6472_786410403"/>
      <w:bookmarkStart w:id="40" w:name="__RefHeading___Toc458605430"/>
      <w:r>
        <w:t>Pouczenie o środkach ochrony prawnej przysługujących Wykonawcy w toku postępowania o udzielenie zamówienia.</w:t>
      </w:r>
      <w:bookmarkEnd w:id="39"/>
      <w:bookmarkEnd w:id="40"/>
    </w:p>
    <w:p w:rsidR="008706C8" w:rsidRDefault="002B681C">
      <w:pPr>
        <w:pStyle w:val="Standarduser"/>
        <w:widowControl/>
        <w:spacing w:before="57" w:after="57"/>
        <w:ind w:left="510"/>
        <w:jc w:val="both"/>
        <w:rPr>
          <w:color w:val="000000"/>
        </w:rPr>
      </w:pPr>
      <w:r>
        <w:rPr>
          <w:color w:val="000000"/>
        </w:rPr>
        <w:t>Środki ochrony prawnej określone w dziale VI ustawy Prawo zamówień publicznych przysługują Wykonawcy, jeżeli ma lub miał interes w uzyskaniu zamówienia oraz poniósł</w:t>
      </w:r>
      <w:r>
        <w:rPr>
          <w:color w:val="000000"/>
        </w:rPr>
        <w:br/>
        <w:t>lub może ponieść szkodę w wyniku naruszenia przez Zamawiającego przepisów niniejszej ustawy.</w:t>
      </w:r>
    </w:p>
    <w:p w:rsidR="008706C8" w:rsidRDefault="002B681C">
      <w:pPr>
        <w:pStyle w:val="Standarduser"/>
        <w:spacing w:before="57" w:after="170"/>
        <w:ind w:left="510"/>
        <w:jc w:val="both"/>
        <w:rPr>
          <w:b/>
          <w:bCs/>
          <w:color w:val="000000"/>
        </w:rPr>
      </w:pPr>
      <w:r>
        <w:rPr>
          <w:b/>
          <w:bCs/>
          <w:color w:val="000000"/>
        </w:rPr>
        <w:t>Wykonawca może w terminie przewidzianym do wniesienia odwołania poinformować Zamawiającego o niezgodnej z przepisami ustawy czynności podjętej przez niego</w:t>
      </w:r>
      <w:r>
        <w:rPr>
          <w:b/>
          <w:bCs/>
          <w:color w:val="000000"/>
        </w:rPr>
        <w:br/>
        <w:t xml:space="preserve">lub zaniechaniu czynności, do której jest on zobowiązany na podstawie ustawy, na które nie przysługuje odwołanie na podstawie art. 180 ust. 2 ustawy </w:t>
      </w:r>
      <w:proofErr w:type="spellStart"/>
      <w:r>
        <w:rPr>
          <w:b/>
          <w:bCs/>
          <w:color w:val="000000"/>
        </w:rPr>
        <w:t>Pzp</w:t>
      </w:r>
      <w:proofErr w:type="spellEnd"/>
      <w:r>
        <w:rPr>
          <w:b/>
          <w:bCs/>
          <w:color w:val="000000"/>
        </w:rPr>
        <w:t>.</w:t>
      </w:r>
    </w:p>
    <w:p w:rsidR="008706C8" w:rsidRDefault="002B681C">
      <w:pPr>
        <w:pStyle w:val="Standarduser"/>
        <w:spacing w:before="57" w:after="57"/>
        <w:ind w:left="510"/>
        <w:jc w:val="both"/>
        <w:rPr>
          <w:b/>
          <w:bCs/>
          <w:color w:val="000000"/>
        </w:rPr>
      </w:pPr>
      <w:r>
        <w:rPr>
          <w:b/>
          <w:bCs/>
          <w:color w:val="000000"/>
        </w:rPr>
        <w:t>W przypadku uznania zasadności przekazanej informacji Zamawiający powtarza czynność albo dokonuje czynności zaniechanej, informując o tym Wykonawców</w:t>
      </w:r>
      <w:r>
        <w:rPr>
          <w:b/>
          <w:bCs/>
          <w:color w:val="000000"/>
        </w:rPr>
        <w:br/>
        <w:t>w sposób przewidziany w ustawie dla tej czynności. Na wyżej wymienione czynności</w:t>
      </w:r>
      <w:r>
        <w:rPr>
          <w:b/>
          <w:bCs/>
          <w:color w:val="000000"/>
        </w:rPr>
        <w:br/>
        <w:t xml:space="preserve">nie przysługuje odwołanie, z zastrzeżeniem art. 180 ust. 2 ustawy </w:t>
      </w:r>
      <w:proofErr w:type="spellStart"/>
      <w:r>
        <w:rPr>
          <w:b/>
          <w:bCs/>
          <w:color w:val="000000"/>
        </w:rPr>
        <w:t>Pzp</w:t>
      </w:r>
      <w:proofErr w:type="spellEnd"/>
      <w:r>
        <w:rPr>
          <w:b/>
          <w:bCs/>
          <w:color w:val="000000"/>
        </w:rPr>
        <w:t>.</w:t>
      </w:r>
    </w:p>
    <w:p w:rsidR="008706C8" w:rsidRDefault="002B681C">
      <w:pPr>
        <w:pStyle w:val="Standarduser"/>
        <w:spacing w:before="57" w:after="170"/>
        <w:ind w:left="510"/>
        <w:jc w:val="both"/>
        <w:rPr>
          <w:b/>
          <w:bCs/>
          <w:color w:val="000000"/>
        </w:rPr>
      </w:pPr>
      <w:r>
        <w:rPr>
          <w:b/>
          <w:bCs/>
          <w:color w:val="000000"/>
        </w:rPr>
        <w:t>W przypadku przedmiotowego postępowania Wykonawcy przysługuje prawo do odwołania wyłącznie wobec czynności:</w:t>
      </w:r>
    </w:p>
    <w:p w:rsidR="008706C8" w:rsidRDefault="002B681C">
      <w:pPr>
        <w:pStyle w:val="Standarduser"/>
        <w:ind w:left="960"/>
        <w:jc w:val="both"/>
        <w:rPr>
          <w:color w:val="000000"/>
        </w:rPr>
      </w:pPr>
      <w:r>
        <w:rPr>
          <w:color w:val="000000"/>
        </w:rPr>
        <w:t>1)</w:t>
      </w:r>
      <w:r>
        <w:rPr>
          <w:color w:val="000000"/>
        </w:rPr>
        <w:tab/>
        <w:t>określenia warunków udziału w postępowaniu,</w:t>
      </w:r>
    </w:p>
    <w:p w:rsidR="008706C8" w:rsidRDefault="002B681C">
      <w:pPr>
        <w:pStyle w:val="Standarduser"/>
        <w:ind w:left="960"/>
        <w:jc w:val="both"/>
        <w:rPr>
          <w:color w:val="000000"/>
        </w:rPr>
      </w:pPr>
      <w:r>
        <w:rPr>
          <w:color w:val="000000"/>
        </w:rPr>
        <w:t>2)</w:t>
      </w:r>
      <w:r>
        <w:rPr>
          <w:color w:val="000000"/>
        </w:rPr>
        <w:tab/>
        <w:t>wykluczenia odwołującego z postępowania o udzielenie zamówienia,</w:t>
      </w:r>
    </w:p>
    <w:p w:rsidR="008706C8" w:rsidRDefault="002B681C">
      <w:pPr>
        <w:pStyle w:val="Standarduser"/>
        <w:ind w:left="960"/>
        <w:jc w:val="both"/>
        <w:rPr>
          <w:color w:val="000000"/>
        </w:rPr>
      </w:pPr>
      <w:r>
        <w:rPr>
          <w:color w:val="000000"/>
        </w:rPr>
        <w:t>3)</w:t>
      </w:r>
      <w:r>
        <w:rPr>
          <w:color w:val="000000"/>
        </w:rPr>
        <w:tab/>
        <w:t>odrzucenia oferty odwołującego,</w:t>
      </w:r>
    </w:p>
    <w:p w:rsidR="008706C8" w:rsidRDefault="002B681C">
      <w:pPr>
        <w:pStyle w:val="Standarduser"/>
        <w:ind w:left="960"/>
        <w:jc w:val="both"/>
        <w:rPr>
          <w:color w:val="000000"/>
        </w:rPr>
      </w:pPr>
      <w:r>
        <w:rPr>
          <w:color w:val="000000"/>
        </w:rPr>
        <w:t>4)</w:t>
      </w:r>
      <w:r>
        <w:rPr>
          <w:color w:val="000000"/>
        </w:rPr>
        <w:tab/>
        <w:t>opisu przedmiotu zamówienia,</w:t>
      </w:r>
    </w:p>
    <w:p w:rsidR="008706C8" w:rsidRDefault="002B681C">
      <w:pPr>
        <w:pStyle w:val="Standarduser"/>
        <w:ind w:left="960"/>
        <w:jc w:val="both"/>
        <w:rPr>
          <w:color w:val="000000"/>
        </w:rPr>
      </w:pPr>
      <w:r>
        <w:rPr>
          <w:color w:val="000000"/>
        </w:rPr>
        <w:t>5)</w:t>
      </w:r>
      <w:r>
        <w:rPr>
          <w:color w:val="000000"/>
        </w:rPr>
        <w:tab/>
        <w:t xml:space="preserve"> wyboru najkorzystniejszej oferty.</w:t>
      </w:r>
    </w:p>
    <w:p w:rsidR="008706C8" w:rsidRDefault="002B681C">
      <w:pPr>
        <w:pStyle w:val="Standarduser"/>
        <w:spacing w:before="57" w:after="57"/>
        <w:ind w:left="510"/>
        <w:jc w:val="both"/>
        <w:rPr>
          <w:b/>
          <w:bCs/>
          <w:color w:val="000000"/>
        </w:rPr>
      </w:pPr>
      <w:r>
        <w:rPr>
          <w:b/>
          <w:bCs/>
          <w:color w:val="000000"/>
        </w:rPr>
        <w:t xml:space="preserve">W sprawach nieuregulowanych w niniejszej specyfikacji mają zastosowanie odpowiednie przepisy ustawy </w:t>
      </w:r>
      <w:proofErr w:type="spellStart"/>
      <w:r>
        <w:rPr>
          <w:b/>
          <w:bCs/>
          <w:color w:val="000000"/>
        </w:rPr>
        <w:t>Pzp</w:t>
      </w:r>
      <w:proofErr w:type="spellEnd"/>
      <w:r>
        <w:rPr>
          <w:b/>
          <w:bCs/>
          <w:color w:val="000000"/>
        </w:rPr>
        <w:t>.</w:t>
      </w:r>
    </w:p>
    <w:p w:rsidR="008706C8" w:rsidRDefault="002B681C">
      <w:pPr>
        <w:pStyle w:val="Nagwek1"/>
      </w:pPr>
      <w:bookmarkStart w:id="41" w:name="__RefHeading__15409_1670522474"/>
      <w:r>
        <w:t xml:space="preserve"> </w:t>
      </w:r>
      <w:bookmarkStart w:id="42" w:name="__RefHeading___Toc458605431"/>
      <w:r>
        <w:t>Wysokość zwrotu kosztów udziału w postępowaniu, jeżeli Zamawiający przewiduje ich zwrot.</w:t>
      </w:r>
      <w:bookmarkEnd w:id="41"/>
      <w:bookmarkEnd w:id="42"/>
    </w:p>
    <w:p w:rsidR="008706C8" w:rsidRDefault="002B681C">
      <w:pPr>
        <w:pStyle w:val="Standarduser"/>
        <w:ind w:left="495"/>
        <w:jc w:val="both"/>
      </w:pPr>
      <w:r>
        <w:t xml:space="preserve">Zamawiający nie przewiduje zwrotu kosztów udziału w postępowaniu, z wyłączeniem przypadku przewidzianego w art. 93 ust. 4 ustawy </w:t>
      </w:r>
      <w:proofErr w:type="spellStart"/>
      <w:r>
        <w:t>Pzp</w:t>
      </w:r>
      <w:proofErr w:type="spellEnd"/>
      <w:r>
        <w:t>.</w:t>
      </w:r>
    </w:p>
    <w:p w:rsidR="008706C8" w:rsidRDefault="002B681C">
      <w:pPr>
        <w:pStyle w:val="Nagwek1"/>
      </w:pPr>
      <w:bookmarkStart w:id="43" w:name="__RefHeading__1133_2026662814"/>
      <w:bookmarkStart w:id="44" w:name="__RefHeading___Toc458605432"/>
      <w:r>
        <w:t>Informacje o podwykonawcach.</w:t>
      </w:r>
      <w:bookmarkEnd w:id="43"/>
      <w:bookmarkEnd w:id="44"/>
    </w:p>
    <w:p w:rsidR="008706C8" w:rsidRDefault="002B681C" w:rsidP="00D279DA">
      <w:pPr>
        <w:pStyle w:val="Standarduser"/>
        <w:numPr>
          <w:ilvl w:val="0"/>
          <w:numId w:val="66"/>
        </w:numPr>
        <w:spacing w:after="113"/>
        <w:ind w:left="426" w:hanging="426"/>
        <w:jc w:val="both"/>
        <w:rPr>
          <w:color w:val="000000"/>
        </w:rPr>
      </w:pPr>
      <w:r>
        <w:rPr>
          <w:color w:val="000000"/>
        </w:rPr>
        <w:t>Zamawiający nie zastrzega obowiązku osobistego wykonania przez Wykonawcę kluczowych części zamówienia.</w:t>
      </w:r>
    </w:p>
    <w:p w:rsidR="008706C8" w:rsidRDefault="002B681C" w:rsidP="00D279DA">
      <w:pPr>
        <w:pStyle w:val="Standarduser"/>
        <w:widowControl/>
        <w:numPr>
          <w:ilvl w:val="0"/>
          <w:numId w:val="17"/>
        </w:numPr>
        <w:spacing w:after="57"/>
        <w:ind w:left="426" w:hanging="426"/>
        <w:jc w:val="both"/>
        <w:rPr>
          <w:color w:val="000000"/>
        </w:rPr>
      </w:pPr>
      <w:r>
        <w:rPr>
          <w:color w:val="000000"/>
        </w:rPr>
        <w:t>Zamawiający żąda wskazania przez Wykonawcę części zamówienia, których wykonanie zamierza powierzyć podwykonawcom, i podania przez Wykonawcę firm podwykonawców.</w:t>
      </w:r>
    </w:p>
    <w:p w:rsidR="008706C8" w:rsidRDefault="002B681C" w:rsidP="00D279DA">
      <w:pPr>
        <w:pStyle w:val="Standarduser"/>
        <w:widowControl/>
        <w:numPr>
          <w:ilvl w:val="0"/>
          <w:numId w:val="17"/>
        </w:numPr>
        <w:ind w:left="426" w:hanging="426"/>
        <w:jc w:val="both"/>
        <w:rPr>
          <w:rFonts w:eastAsia="Lucida Sans Unicode" w:cs="Tahoma"/>
          <w:color w:val="000000"/>
        </w:rPr>
      </w:pPr>
      <w:r>
        <w:rPr>
          <w:rFonts w:eastAsia="Lucida Sans Unicode" w:cs="Tahoma"/>
          <w:color w:val="000000"/>
        </w:rPr>
        <w:t xml:space="preserve">Jeżeli zmiana albo rezygnacja z podwykonawcy dotyczy podmiotu, na którego zasoby Wykonawca powoływał się, na zasadach określonych w art. 22a ust. 1 ustawy </w:t>
      </w:r>
      <w:proofErr w:type="spellStart"/>
      <w:r>
        <w:rPr>
          <w:rFonts w:eastAsia="Lucida Sans Unicode" w:cs="Tahoma"/>
          <w:color w:val="000000"/>
        </w:rPr>
        <w:t>Pzp</w:t>
      </w:r>
      <w:proofErr w:type="spellEnd"/>
      <w:r>
        <w:rPr>
          <w:rFonts w:eastAsia="Lucida Sans Unicode" w:cs="Tahoma"/>
          <w:color w:val="000000"/>
        </w:rPr>
        <w:t>, w celu wykazania spełniania warunków udziału w postępowaniu lub kryteriów kwalifikacji, Wykonawca jest obowiązany wykazać Zamawiającemu, że proponowany inny podwykonawca lub Wykonawca samodzielnie spełnia je w stopniu nie mniejszym niż podwykonawca, na którego zasoby Wykonawca powoływał się w trakcie postępowania</w:t>
      </w:r>
      <w:r w:rsidR="00DD7948">
        <w:rPr>
          <w:rFonts w:eastAsia="Lucida Sans Unicode" w:cs="Tahoma"/>
          <w:color w:val="000000"/>
        </w:rPr>
        <w:t xml:space="preserve"> </w:t>
      </w:r>
      <w:r>
        <w:rPr>
          <w:rFonts w:eastAsia="Lucida Sans Unicode" w:cs="Tahoma"/>
          <w:color w:val="000000"/>
        </w:rPr>
        <w:t>o udzielenie zamówienia.</w:t>
      </w:r>
    </w:p>
    <w:p w:rsidR="008706C8" w:rsidRPr="00B3687B" w:rsidRDefault="002B681C" w:rsidP="00D279DA">
      <w:pPr>
        <w:pStyle w:val="Standarduser"/>
        <w:widowControl/>
        <w:numPr>
          <w:ilvl w:val="0"/>
          <w:numId w:val="17"/>
        </w:numPr>
        <w:ind w:left="426" w:hanging="426"/>
        <w:jc w:val="both"/>
        <w:rPr>
          <w:rFonts w:eastAsia="Lucida Sans Unicode" w:cs="Tahoma"/>
        </w:rPr>
      </w:pPr>
      <w:r w:rsidRPr="00B3687B">
        <w:rPr>
          <w:rFonts w:eastAsia="Lucida Sans Unicode" w:cs="Tahoma"/>
        </w:rPr>
        <w:lastRenderedPageBreak/>
        <w:t xml:space="preserve">Jeżeli powierzenie podwykonawcy wykonania części zamówienia następuje w trakcie jego realizacji, Wykonawca na żądanie Zamawiającego przedstawia oświadczenie, o którym mowa w art. 25a ust. 1 ustawy </w:t>
      </w:r>
      <w:proofErr w:type="spellStart"/>
      <w:r w:rsidRPr="00B3687B">
        <w:rPr>
          <w:rFonts w:eastAsia="Lucida Sans Unicode" w:cs="Tahoma"/>
        </w:rPr>
        <w:t>Pzp</w:t>
      </w:r>
      <w:proofErr w:type="spellEnd"/>
      <w:r w:rsidRPr="00B3687B">
        <w:rPr>
          <w:rFonts w:eastAsia="Lucida Sans Unicode" w:cs="Tahoma"/>
        </w:rPr>
        <w:t>, lub oświadczenia lub dokumenty potwierdzające brak podstaw wykluczenia wobec tego podwykonawcy.</w:t>
      </w:r>
    </w:p>
    <w:p w:rsidR="008706C8" w:rsidRDefault="002B681C" w:rsidP="00D279DA">
      <w:pPr>
        <w:pStyle w:val="Standarduser"/>
        <w:widowControl/>
        <w:numPr>
          <w:ilvl w:val="0"/>
          <w:numId w:val="17"/>
        </w:numPr>
        <w:spacing w:after="57"/>
        <w:ind w:left="426" w:hanging="426"/>
        <w:jc w:val="both"/>
        <w:rPr>
          <w:rFonts w:eastAsia="Lucida Sans Unicode" w:cs="Tahoma"/>
          <w:color w:val="000000"/>
        </w:rPr>
      </w:pPr>
      <w:r>
        <w:rPr>
          <w:rFonts w:eastAsia="Lucida Sans Unicode" w:cs="Tahoma"/>
          <w:color w:val="000000"/>
        </w:rPr>
        <w:t>Jeżeli Zamawiający stwierdzi, że wobec danego podwykonawcy zachodzą podstawy wykluczenia, Wykonawca obowiązany jest zastąpić tego podwykonawcę lub zrezygnować</w:t>
      </w:r>
      <w:r>
        <w:rPr>
          <w:rFonts w:eastAsia="Lucida Sans Unicode" w:cs="Tahoma"/>
          <w:color w:val="000000"/>
        </w:rPr>
        <w:br/>
        <w:t>z powierzenia wykonania części zamówienia podwykonawcy.</w:t>
      </w:r>
    </w:p>
    <w:p w:rsidR="008706C8" w:rsidRDefault="002B681C">
      <w:pPr>
        <w:pStyle w:val="Standarduser"/>
        <w:spacing w:after="170"/>
        <w:jc w:val="both"/>
        <w:rPr>
          <w:rFonts w:eastAsia="Lucida Sans Unicode" w:cs="Tahoma"/>
          <w:b/>
          <w:bCs/>
          <w:color w:val="000000"/>
        </w:rPr>
      </w:pPr>
      <w:r>
        <w:rPr>
          <w:rFonts w:eastAsia="Lucida Sans Unicode" w:cs="Tahoma"/>
          <w:b/>
          <w:bCs/>
          <w:color w:val="000000"/>
        </w:rPr>
        <w:t>Powierzenie wykonania części zamówienia podwykonawcom nie zwalnia Wykonawcy</w:t>
      </w:r>
      <w:r>
        <w:rPr>
          <w:rFonts w:eastAsia="Lucida Sans Unicode" w:cs="Tahoma"/>
          <w:b/>
          <w:bCs/>
          <w:color w:val="000000"/>
        </w:rPr>
        <w:br/>
        <w:t>z odpowiedzialności za należyte wykonanie tego zamówienia.</w:t>
      </w:r>
    </w:p>
    <w:p w:rsidR="008706C8" w:rsidRDefault="002B681C">
      <w:pPr>
        <w:pStyle w:val="Nagwek1"/>
      </w:pPr>
      <w:bookmarkStart w:id="45" w:name="__RefHeading__2109_48112645"/>
      <w:bookmarkStart w:id="46" w:name="__RefHeading___Toc458605433"/>
      <w:r>
        <w:t>Liczba części zamówienia, na którą Wykonawca może złożyć ofertę lub maksymalna liczba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bookmarkEnd w:id="45"/>
      <w:bookmarkEnd w:id="46"/>
    </w:p>
    <w:p w:rsidR="008706C8" w:rsidRDefault="002B681C">
      <w:pPr>
        <w:pStyle w:val="Textbodyuser"/>
        <w:tabs>
          <w:tab w:val="left" w:pos="495"/>
        </w:tabs>
        <w:spacing w:before="68" w:after="176"/>
        <w:ind w:left="375"/>
        <w:jc w:val="both"/>
      </w:pPr>
      <w:r>
        <w:rPr>
          <w:rStyle w:val="Odwoaniedokomentarza"/>
          <w:rFonts w:eastAsia="Lucida Sans Unicode" w:cs="Tahoma"/>
          <w:color w:val="000000"/>
          <w:sz w:val="24"/>
          <w:szCs w:val="24"/>
        </w:rPr>
        <w:t>Zamawiający nie dopuszcza składania ofert częściowych.</w:t>
      </w:r>
    </w:p>
    <w:p w:rsidR="008706C8" w:rsidRDefault="002B681C">
      <w:pPr>
        <w:pStyle w:val="Nagwek1"/>
      </w:pPr>
      <w:bookmarkStart w:id="47" w:name="__RefHeading__15411_1670522474"/>
      <w:bookmarkStart w:id="48" w:name="__RefHeading___Toc458605434"/>
      <w:r>
        <w:t>Wykaz załączników do SIWZ</w:t>
      </w:r>
      <w:bookmarkEnd w:id="47"/>
      <w:bookmarkEnd w:id="48"/>
    </w:p>
    <w:p w:rsidR="008706C8" w:rsidRPr="00B3687B" w:rsidRDefault="00DD7948" w:rsidP="002B681C">
      <w:pPr>
        <w:pStyle w:val="Standarduser"/>
        <w:numPr>
          <w:ilvl w:val="0"/>
          <w:numId w:val="67"/>
        </w:numPr>
        <w:jc w:val="both"/>
      </w:pPr>
      <w:r w:rsidRPr="00B3687B">
        <w:t>Przedmiot zamówienia</w:t>
      </w:r>
    </w:p>
    <w:p w:rsidR="008706C8" w:rsidRPr="00B3687B" w:rsidRDefault="002B681C">
      <w:pPr>
        <w:pStyle w:val="Standarduser"/>
        <w:numPr>
          <w:ilvl w:val="0"/>
          <w:numId w:val="20"/>
        </w:numPr>
        <w:jc w:val="both"/>
      </w:pPr>
      <w:r w:rsidRPr="00B3687B">
        <w:t>Oświadczeni</w:t>
      </w:r>
      <w:r w:rsidR="00DD7948" w:rsidRPr="00B3687B">
        <w:t>e</w:t>
      </w:r>
      <w:r w:rsidRPr="00B3687B">
        <w:t xml:space="preserve"> </w:t>
      </w:r>
      <w:r w:rsidR="00DD7948" w:rsidRPr="00B3687B">
        <w:t>dotyczące przesłanej wykluczenia z postępowaniu</w:t>
      </w:r>
    </w:p>
    <w:p w:rsidR="008706C8" w:rsidRPr="00B3687B" w:rsidRDefault="002B681C">
      <w:pPr>
        <w:pStyle w:val="Standarduser"/>
        <w:numPr>
          <w:ilvl w:val="0"/>
          <w:numId w:val="20"/>
        </w:numPr>
        <w:jc w:val="both"/>
      </w:pPr>
      <w:r w:rsidRPr="00B3687B">
        <w:t>Oświadczeni</w:t>
      </w:r>
      <w:r w:rsidR="00DD7948" w:rsidRPr="00B3687B">
        <w:t>e dotyczące spełniania warunków udziału w postępowaniu</w:t>
      </w:r>
    </w:p>
    <w:p w:rsidR="008706C8" w:rsidRPr="00B3687B" w:rsidRDefault="002B681C">
      <w:pPr>
        <w:pStyle w:val="Standarduser"/>
        <w:numPr>
          <w:ilvl w:val="0"/>
          <w:numId w:val="20"/>
        </w:numPr>
        <w:jc w:val="both"/>
      </w:pPr>
      <w:r w:rsidRPr="00B3687B">
        <w:t>Oświadczeni</w:t>
      </w:r>
      <w:r w:rsidR="00DD7948" w:rsidRPr="00B3687B">
        <w:t>e</w:t>
      </w:r>
      <w:r w:rsidRPr="00B3687B">
        <w:t xml:space="preserve"> składane na podstawie art. 24 ust. 11 ustawy </w:t>
      </w:r>
      <w:proofErr w:type="spellStart"/>
      <w:r w:rsidRPr="00B3687B">
        <w:t>Pzp</w:t>
      </w:r>
      <w:proofErr w:type="spellEnd"/>
    </w:p>
    <w:p w:rsidR="008706C8" w:rsidRDefault="002B681C">
      <w:pPr>
        <w:pStyle w:val="Standarduser"/>
        <w:numPr>
          <w:ilvl w:val="0"/>
          <w:numId w:val="20"/>
        </w:numPr>
        <w:jc w:val="both"/>
        <w:rPr>
          <w:color w:val="000000"/>
        </w:rPr>
      </w:pPr>
      <w:r>
        <w:rPr>
          <w:color w:val="000000"/>
        </w:rPr>
        <w:t>Formularz „OFERTA”</w:t>
      </w:r>
    </w:p>
    <w:p w:rsidR="008706C8" w:rsidRDefault="002B681C">
      <w:pPr>
        <w:pStyle w:val="Standarduser"/>
        <w:numPr>
          <w:ilvl w:val="0"/>
          <w:numId w:val="20"/>
        </w:numPr>
        <w:jc w:val="both"/>
        <w:rPr>
          <w:color w:val="000000"/>
        </w:rPr>
      </w:pPr>
      <w:r>
        <w:rPr>
          <w:color w:val="000000"/>
        </w:rPr>
        <w:t>Formularz „DOŚWIADCZENIE ZAWODOWE”</w:t>
      </w:r>
    </w:p>
    <w:p w:rsidR="008706C8" w:rsidRDefault="002B681C">
      <w:pPr>
        <w:pStyle w:val="Standarduser"/>
        <w:numPr>
          <w:ilvl w:val="0"/>
          <w:numId w:val="20"/>
        </w:numPr>
        <w:jc w:val="both"/>
        <w:rPr>
          <w:color w:val="000000"/>
        </w:rPr>
      </w:pPr>
      <w:r>
        <w:rPr>
          <w:color w:val="000000"/>
        </w:rPr>
        <w:t>Formularz „WYKAZ OSÓB”</w:t>
      </w:r>
      <w:r>
        <w:rPr>
          <w:color w:val="000000"/>
        </w:rPr>
        <w:tab/>
      </w:r>
      <w:r>
        <w:rPr>
          <w:color w:val="000000"/>
        </w:rPr>
        <w:tab/>
      </w:r>
      <w:r>
        <w:rPr>
          <w:color w:val="000000"/>
        </w:rPr>
        <w:tab/>
      </w:r>
      <w:r>
        <w:rPr>
          <w:color w:val="000000"/>
        </w:rPr>
        <w:tab/>
      </w:r>
    </w:p>
    <w:p w:rsidR="008706C8" w:rsidRDefault="002B681C">
      <w:pPr>
        <w:pStyle w:val="Standarduser"/>
        <w:numPr>
          <w:ilvl w:val="0"/>
          <w:numId w:val="20"/>
        </w:numPr>
        <w:jc w:val="both"/>
        <w:rPr>
          <w:color w:val="000000"/>
        </w:rPr>
      </w:pPr>
      <w:r>
        <w:rPr>
          <w:color w:val="000000"/>
        </w:rPr>
        <w:t>Projekt umowy</w:t>
      </w:r>
    </w:p>
    <w:p w:rsidR="008706C8" w:rsidRDefault="002B681C">
      <w:pPr>
        <w:pStyle w:val="Standarduser"/>
        <w:numPr>
          <w:ilvl w:val="0"/>
          <w:numId w:val="20"/>
        </w:numPr>
        <w:jc w:val="both"/>
        <w:rPr>
          <w:color w:val="000000"/>
        </w:rPr>
      </w:pPr>
      <w:r>
        <w:rPr>
          <w:color w:val="000000"/>
        </w:rPr>
        <w:t>Mapa</w:t>
      </w:r>
    </w:p>
    <w:p w:rsidR="008706C8" w:rsidRDefault="002B681C">
      <w:pPr>
        <w:pStyle w:val="Standard"/>
        <w:jc w:val="center"/>
        <w:rPr>
          <w:rFonts w:ascii="TimesNewRoman" w:eastAsia="TimesNewRoman" w:hAnsi="TimesNewRoman" w:cs="TimesNewRoman"/>
          <w:lang w:bidi="ar-SA"/>
        </w:rPr>
      </w:pPr>
      <w:r>
        <w:rPr>
          <w:rFonts w:ascii="TimesNewRoman" w:eastAsia="TimesNewRoman" w:hAnsi="TimesNewRoman" w:cs="TimesNewRoman"/>
          <w:lang w:bidi="ar-SA"/>
        </w:rPr>
        <w:tab/>
      </w:r>
      <w:r>
        <w:rPr>
          <w:rFonts w:ascii="TimesNewRoman" w:eastAsia="TimesNewRoman" w:hAnsi="TimesNewRoman" w:cs="TimesNewRoman"/>
          <w:lang w:bidi="ar-SA"/>
        </w:rPr>
        <w:tab/>
      </w:r>
      <w:r>
        <w:rPr>
          <w:rFonts w:ascii="TimesNewRoman" w:eastAsia="TimesNewRoman" w:hAnsi="TimesNewRoman" w:cs="TimesNewRoman"/>
          <w:lang w:bidi="ar-SA"/>
        </w:rPr>
        <w:tab/>
      </w:r>
    </w:p>
    <w:p w:rsidR="008706C8" w:rsidRDefault="002B681C">
      <w:pPr>
        <w:pStyle w:val="Standard"/>
        <w:jc w:val="center"/>
      </w:pPr>
      <w:r>
        <w:rPr>
          <w:rFonts w:ascii="TimesNewRoman" w:eastAsia="TimesNewRoman" w:hAnsi="TimesNewRoman" w:cs="TimesNewRoman"/>
          <w:lang w:bidi="ar-SA"/>
        </w:rPr>
        <w:tab/>
      </w:r>
      <w:r>
        <w:rPr>
          <w:rFonts w:ascii="TimesNewRoman" w:eastAsia="TimesNewRoman" w:hAnsi="TimesNewRoman" w:cs="TimesNewRoman"/>
          <w:lang w:bidi="ar-SA"/>
        </w:rPr>
        <w:tab/>
      </w:r>
      <w:r>
        <w:rPr>
          <w:rFonts w:ascii="TimesNewRoman" w:eastAsia="TimesNewRoman" w:hAnsi="TimesNewRoman" w:cs="TimesNewRoman"/>
          <w:lang w:bidi="ar-SA"/>
        </w:rPr>
        <w:tab/>
      </w:r>
      <w:r>
        <w:rPr>
          <w:rFonts w:ascii="TimesNewRoman" w:eastAsia="TimesNewRoman" w:hAnsi="TimesNewRoman" w:cs="TimesNewRoman"/>
          <w:color w:val="000000"/>
          <w:lang w:bidi="ar-SA"/>
        </w:rPr>
        <w:t xml:space="preserve">                 </w:t>
      </w:r>
      <w:r>
        <w:rPr>
          <w:rFonts w:ascii="TimesNewRoman" w:eastAsia="TimesNewRoman" w:hAnsi="TimesNewRoman" w:cs="TimesNewRoman"/>
          <w:lang w:bidi="ar-SA"/>
        </w:rPr>
        <w:t>Zatwierdzam:</w:t>
      </w:r>
    </w:p>
    <w:p w:rsidR="008706C8" w:rsidRDefault="002B681C">
      <w:pPr>
        <w:pStyle w:val="Standarduser"/>
        <w:ind w:left="1320"/>
        <w:jc w:val="center"/>
      </w:pPr>
      <w:r>
        <w:tab/>
      </w:r>
      <w:r>
        <w:tab/>
        <w:t xml:space="preserve">              </w:t>
      </w:r>
    </w:p>
    <w:p w:rsidR="008706C8" w:rsidRDefault="002B681C">
      <w:pPr>
        <w:pStyle w:val="Standarduser"/>
        <w:ind w:left="1320"/>
        <w:jc w:val="center"/>
      </w:pPr>
      <w:r>
        <w:t xml:space="preserve">      </w:t>
      </w:r>
    </w:p>
    <w:p w:rsidR="008706C8" w:rsidRPr="00C23EF7" w:rsidRDefault="00C23EF7">
      <w:pPr>
        <w:pStyle w:val="Standarduser"/>
        <w:ind w:left="1320"/>
        <w:jc w:val="center"/>
      </w:pPr>
      <w:r>
        <w:rPr>
          <w:rFonts w:ascii="TimesNewRoman" w:eastAsia="Times New Roman" w:hAnsi="TimesNewRoman" w:cs="Arial"/>
          <w:b/>
          <w:bCs/>
        </w:rPr>
        <w:tab/>
      </w:r>
      <w:r>
        <w:rPr>
          <w:rFonts w:ascii="TimesNewRoman" w:eastAsia="Times New Roman" w:hAnsi="TimesNewRoman" w:cs="Arial"/>
          <w:b/>
          <w:bCs/>
        </w:rPr>
        <w:tab/>
      </w:r>
      <w:r w:rsidR="00D279DA">
        <w:rPr>
          <w:rFonts w:ascii="TimesNewRoman" w:eastAsia="Times New Roman" w:hAnsi="TimesNewRoman" w:cs="Arial"/>
          <w:b/>
          <w:bCs/>
        </w:rPr>
        <w:t xml:space="preserve">             </w:t>
      </w:r>
      <w:r w:rsidRPr="00C23EF7">
        <w:rPr>
          <w:rFonts w:ascii="TimesNewRoman" w:eastAsia="Times New Roman" w:hAnsi="TimesNewRoman" w:cs="Arial"/>
          <w:bCs/>
        </w:rPr>
        <w:t>PREZES ZARZĄDU</w:t>
      </w:r>
    </w:p>
    <w:p w:rsidR="008706C8" w:rsidRDefault="00D279DA">
      <w:pPr>
        <w:pStyle w:val="Standarduser"/>
        <w:jc w:val="center"/>
      </w:pPr>
      <w:r>
        <w:rPr>
          <w:rFonts w:ascii="TimesNewRoman" w:eastAsia="Times New Roman" w:hAnsi="TimesNewRoman" w:cs="Arial"/>
        </w:rPr>
        <w:t>23</w:t>
      </w:r>
      <w:r w:rsidR="002B681C" w:rsidRPr="00B3687B">
        <w:rPr>
          <w:rFonts w:ascii="TimesNewRoman" w:eastAsia="Times New Roman" w:hAnsi="TimesNewRoman" w:cs="Arial"/>
        </w:rPr>
        <w:t>.0</w:t>
      </w:r>
      <w:r w:rsidR="00DD7948" w:rsidRPr="00B3687B">
        <w:rPr>
          <w:rFonts w:ascii="TimesNewRoman" w:eastAsia="Times New Roman" w:hAnsi="TimesNewRoman" w:cs="Arial"/>
        </w:rPr>
        <w:t>7</w:t>
      </w:r>
      <w:r w:rsidR="002B681C" w:rsidRPr="00B3687B">
        <w:rPr>
          <w:rFonts w:ascii="TimesNewRoman" w:eastAsia="Times New Roman" w:hAnsi="TimesNewRoman" w:cs="Arial"/>
        </w:rPr>
        <w:t xml:space="preserve">.2018 r. </w:t>
      </w:r>
      <w:r w:rsidR="002B681C" w:rsidRPr="00B3687B">
        <w:rPr>
          <w:rFonts w:ascii="TimesNewRoman" w:eastAsia="Times New Roman" w:hAnsi="TimesNewRoman" w:cs="Arial"/>
        </w:rPr>
        <w:tab/>
      </w:r>
      <w:r w:rsidR="002B681C">
        <w:rPr>
          <w:rFonts w:ascii="TimesNewRoman" w:eastAsia="Times New Roman" w:hAnsi="TimesNewRoman" w:cs="Arial"/>
        </w:rPr>
        <w:tab/>
      </w:r>
      <w:r>
        <w:rPr>
          <w:rFonts w:ascii="TimesNewRoman" w:eastAsia="Times New Roman" w:hAnsi="TimesNewRoman" w:cs="Arial"/>
        </w:rPr>
        <w:t xml:space="preserve">          </w:t>
      </w:r>
      <w:r w:rsidR="002B681C">
        <w:rPr>
          <w:rFonts w:ascii="TimesNewRoman" w:eastAsia="Times New Roman" w:hAnsi="TimesNewRoman" w:cs="Arial"/>
        </w:rPr>
        <w:t>/-/</w:t>
      </w:r>
    </w:p>
    <w:p w:rsidR="008706C8" w:rsidRDefault="00C23EF7">
      <w:pPr>
        <w:pStyle w:val="Standarduser"/>
        <w:jc w:val="center"/>
      </w:pPr>
      <w:r>
        <w:rPr>
          <w:rFonts w:ascii="TimesNewRoman" w:eastAsia="Times New Roman" w:hAnsi="TimesNewRoman" w:cs="Arial"/>
        </w:rPr>
        <w:tab/>
      </w:r>
      <w:r>
        <w:rPr>
          <w:rFonts w:ascii="TimesNewRoman" w:eastAsia="Times New Roman" w:hAnsi="TimesNewRoman" w:cs="Arial"/>
        </w:rPr>
        <w:tab/>
      </w:r>
      <w:r>
        <w:rPr>
          <w:rFonts w:ascii="TimesNewRoman" w:eastAsia="Times New Roman" w:hAnsi="TimesNewRoman" w:cs="Arial"/>
        </w:rPr>
        <w:tab/>
      </w:r>
      <w:r>
        <w:rPr>
          <w:rFonts w:ascii="TimesNewRoman" w:eastAsia="Times New Roman" w:hAnsi="TimesNewRoman" w:cs="Arial"/>
        </w:rPr>
        <w:tab/>
        <w:t>Igor Gajewski</w:t>
      </w:r>
    </w:p>
    <w:p w:rsidR="008706C8" w:rsidRDefault="002B681C">
      <w:pPr>
        <w:pStyle w:val="Standard"/>
        <w:jc w:val="center"/>
        <w:rPr>
          <w:rFonts w:eastAsia="TimesNewRoman" w:cs="Arial"/>
          <w:color w:val="000000"/>
          <w:sz w:val="18"/>
          <w:szCs w:val="18"/>
        </w:rPr>
      </w:pPr>
      <w:r>
        <w:rPr>
          <w:rFonts w:eastAsia="TimesNewRoman" w:cs="Arial"/>
          <w:color w:val="000000"/>
          <w:sz w:val="18"/>
          <w:szCs w:val="18"/>
        </w:rPr>
        <w:tab/>
      </w:r>
      <w:r>
        <w:rPr>
          <w:rFonts w:eastAsia="TimesNewRoman" w:cs="Arial"/>
          <w:color w:val="000000"/>
          <w:sz w:val="18"/>
          <w:szCs w:val="18"/>
        </w:rPr>
        <w:tab/>
      </w:r>
      <w:r>
        <w:rPr>
          <w:rFonts w:eastAsia="TimesNewRoman" w:cs="Arial"/>
          <w:color w:val="000000"/>
          <w:sz w:val="18"/>
          <w:szCs w:val="18"/>
        </w:rPr>
        <w:tab/>
      </w:r>
      <w:r>
        <w:rPr>
          <w:rFonts w:eastAsia="TimesNewRoman" w:cs="Arial"/>
          <w:color w:val="000000"/>
          <w:sz w:val="18"/>
          <w:szCs w:val="18"/>
        </w:rPr>
        <w:tab/>
        <w:t xml:space="preserve"> data i podpis</w:t>
      </w:r>
    </w:p>
    <w:sectPr w:rsidR="008706C8" w:rsidSect="00B824FD">
      <w:footerReference w:type="default" r:id="rId8"/>
      <w:pgSz w:w="11906" w:h="16838"/>
      <w:pgMar w:top="737" w:right="1134" w:bottom="1455" w:left="1134" w:header="708" w:footer="73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EA5" w:rsidRDefault="00CF5EA5">
      <w:r>
        <w:separator/>
      </w:r>
    </w:p>
  </w:endnote>
  <w:endnote w:type="continuationSeparator" w:id="0">
    <w:p w:rsidR="00CF5EA5" w:rsidRDefault="00CF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TimesNewRoman, 'Times New Roman">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tarSymbol">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imSun, ??¨§?">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Arial, Arial">
    <w:altName w:val="Arial"/>
    <w:charset w:val="00"/>
    <w:family w:val="swiss"/>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MT">
    <w:charset w:val="00"/>
    <w:family w:val="swiss"/>
    <w:pitch w:val="default"/>
  </w:font>
  <w:font w:name="Andale Sans UI">
    <w:charset w:val="00"/>
    <w:family w:val="auto"/>
    <w:pitch w:val="variable"/>
  </w:font>
  <w:font w:name="TimesNewRoman">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A5" w:rsidRDefault="00CF5EA5">
    <w:pPr>
      <w:pStyle w:val="Stopka"/>
    </w:pPr>
    <w:r>
      <w:rPr>
        <w:sz w:val="18"/>
        <w:szCs w:val="18"/>
      </w:rPr>
      <w:fldChar w:fldCharType="begin"/>
    </w:r>
    <w:r>
      <w:rPr>
        <w:sz w:val="18"/>
        <w:szCs w:val="18"/>
      </w:rPr>
      <w:instrText xml:space="preserve"> PAGE </w:instrText>
    </w:r>
    <w:r>
      <w:rPr>
        <w:sz w:val="18"/>
        <w:szCs w:val="18"/>
      </w:rPr>
      <w:fldChar w:fldCharType="separate"/>
    </w:r>
    <w:r w:rsidR="00271D87">
      <w:rPr>
        <w:noProof/>
        <w:sz w:val="18"/>
        <w:szCs w:val="18"/>
      </w:rPr>
      <w:t>15</w:t>
    </w:r>
    <w:r>
      <w:rPr>
        <w:sz w:val="18"/>
        <w:szCs w:val="18"/>
      </w:rPr>
      <w:fldChar w:fldCharType="end"/>
    </w:r>
    <w:r>
      <w:rPr>
        <w:sz w:val="18"/>
        <w:szCs w:val="18"/>
      </w:rPr>
      <w:t>/</w:t>
    </w:r>
    <w:r>
      <w:rPr>
        <w:sz w:val="18"/>
        <w:szCs w:val="18"/>
      </w:rPr>
      <w:fldChar w:fldCharType="begin"/>
    </w:r>
    <w:r>
      <w:rPr>
        <w:sz w:val="18"/>
        <w:szCs w:val="18"/>
      </w:rPr>
      <w:instrText xml:space="preserve"> NUMPAGES \* ARABIC </w:instrText>
    </w:r>
    <w:r>
      <w:rPr>
        <w:sz w:val="18"/>
        <w:szCs w:val="18"/>
      </w:rPr>
      <w:fldChar w:fldCharType="separate"/>
    </w:r>
    <w:r w:rsidR="00271D87">
      <w:rPr>
        <w:noProof/>
        <w:sz w:val="18"/>
        <w:szCs w:val="18"/>
      </w:rPr>
      <w:t>20</w:t>
    </w:r>
    <w:r>
      <w:rPr>
        <w:sz w:val="18"/>
        <w:szCs w:val="18"/>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EA5" w:rsidRDefault="00CF5EA5">
      <w:r>
        <w:rPr>
          <w:color w:val="000000"/>
        </w:rPr>
        <w:separator/>
      </w:r>
    </w:p>
  </w:footnote>
  <w:footnote w:type="continuationSeparator" w:id="0">
    <w:p w:rsidR="00CF5EA5" w:rsidRDefault="00CF5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26B"/>
    <w:multiLevelType w:val="multilevel"/>
    <w:tmpl w:val="E27A0954"/>
    <w:styleLink w:val="WW8Num5"/>
    <w:lvl w:ilvl="0">
      <w:start w:val="1"/>
      <w:numFmt w:val="lowerLetter"/>
      <w:lvlText w:val="%1)"/>
      <w:lvlJc w:val="left"/>
      <w:rPr>
        <w:rFonts w:ascii="Times New Roman" w:hAnsi="Times New Roman" w:cs="Courier New"/>
        <w:b/>
        <w:bCs/>
      </w:rPr>
    </w:lvl>
    <w:lvl w:ilvl="1">
      <w:numFmt w:val="bullet"/>
      <w:lvlText w:val="̶"/>
      <w:lvlJc w:val="left"/>
      <w:rPr>
        <w:rFonts w:ascii="Tahoma" w:hAnsi="Tahoma" w:cs="OpenSymbol, 'Arial Unicode MS'"/>
        <w:b w:val="0"/>
        <w:bCs w:val="0"/>
        <w:i w:val="0"/>
        <w:iCs w:val="0"/>
        <w:color w:val="000000"/>
        <w:w w:val="102"/>
        <w:kern w:val="3"/>
        <w:position w:val="0"/>
        <w:sz w:val="24"/>
        <w:szCs w:val="24"/>
        <w:u w:val="none"/>
        <w:vertAlign w:val="baseline"/>
      </w:rPr>
    </w:lvl>
    <w:lvl w:ilvl="2">
      <w:numFmt w:val="bullet"/>
      <w:lvlText w:val="̶"/>
      <w:lvlJc w:val="left"/>
      <w:rPr>
        <w:rFonts w:ascii="Tahoma" w:hAnsi="Tahoma" w:cs="OpenSymbol, 'Arial Unicode MS'"/>
        <w:b w:val="0"/>
        <w:bCs w:val="0"/>
        <w:i w:val="0"/>
        <w:iCs w:val="0"/>
        <w:color w:val="000000"/>
        <w:w w:val="102"/>
        <w:kern w:val="3"/>
        <w:position w:val="0"/>
        <w:sz w:val="24"/>
        <w:szCs w:val="24"/>
        <w:u w:val="none"/>
        <w:vertAlign w:val="baseline"/>
      </w:rPr>
    </w:lvl>
    <w:lvl w:ilvl="3">
      <w:numFmt w:val="bullet"/>
      <w:lvlText w:val="̶"/>
      <w:lvlJc w:val="left"/>
      <w:rPr>
        <w:rFonts w:ascii="Tahoma" w:hAnsi="Tahoma" w:cs="OpenSymbol, 'Arial Unicode MS'"/>
        <w:b w:val="0"/>
        <w:bCs w:val="0"/>
        <w:i w:val="0"/>
        <w:iCs w:val="0"/>
        <w:color w:val="000000"/>
        <w:w w:val="102"/>
        <w:kern w:val="3"/>
        <w:position w:val="0"/>
        <w:sz w:val="24"/>
        <w:szCs w:val="24"/>
        <w:u w:val="none"/>
        <w:vertAlign w:val="baseline"/>
      </w:rPr>
    </w:lvl>
    <w:lvl w:ilvl="4">
      <w:numFmt w:val="bullet"/>
      <w:lvlText w:val="̶"/>
      <w:lvlJc w:val="left"/>
      <w:rPr>
        <w:rFonts w:ascii="Tahoma" w:hAnsi="Tahoma" w:cs="OpenSymbol, 'Arial Unicode MS'"/>
        <w:b w:val="0"/>
        <w:bCs w:val="0"/>
        <w:i w:val="0"/>
        <w:iCs w:val="0"/>
        <w:color w:val="000000"/>
        <w:w w:val="102"/>
        <w:kern w:val="3"/>
        <w:position w:val="0"/>
        <w:sz w:val="24"/>
        <w:szCs w:val="24"/>
        <w:u w:val="none"/>
        <w:vertAlign w:val="baseline"/>
      </w:rPr>
    </w:lvl>
    <w:lvl w:ilvl="5">
      <w:numFmt w:val="bullet"/>
      <w:lvlText w:val="̶"/>
      <w:lvlJc w:val="left"/>
      <w:rPr>
        <w:rFonts w:ascii="Tahoma" w:hAnsi="Tahoma" w:cs="OpenSymbol, 'Arial Unicode MS'"/>
        <w:b w:val="0"/>
        <w:bCs w:val="0"/>
        <w:i w:val="0"/>
        <w:iCs w:val="0"/>
        <w:color w:val="000000"/>
        <w:w w:val="102"/>
        <w:kern w:val="3"/>
        <w:position w:val="0"/>
        <w:sz w:val="24"/>
        <w:szCs w:val="24"/>
        <w:u w:val="none"/>
        <w:vertAlign w:val="baseline"/>
      </w:rPr>
    </w:lvl>
    <w:lvl w:ilvl="6">
      <w:numFmt w:val="bullet"/>
      <w:lvlText w:val="̶"/>
      <w:lvlJc w:val="left"/>
      <w:rPr>
        <w:rFonts w:ascii="Tahoma" w:hAnsi="Tahoma" w:cs="OpenSymbol, 'Arial Unicode MS'"/>
        <w:b w:val="0"/>
        <w:bCs w:val="0"/>
        <w:i w:val="0"/>
        <w:iCs w:val="0"/>
        <w:color w:val="000000"/>
        <w:w w:val="102"/>
        <w:kern w:val="3"/>
        <w:position w:val="0"/>
        <w:sz w:val="24"/>
        <w:szCs w:val="24"/>
        <w:u w:val="none"/>
        <w:vertAlign w:val="baseline"/>
      </w:rPr>
    </w:lvl>
    <w:lvl w:ilvl="7">
      <w:numFmt w:val="bullet"/>
      <w:lvlText w:val="̶"/>
      <w:lvlJc w:val="left"/>
      <w:rPr>
        <w:rFonts w:ascii="Tahoma" w:hAnsi="Tahoma" w:cs="OpenSymbol, 'Arial Unicode MS'"/>
        <w:b w:val="0"/>
        <w:bCs w:val="0"/>
        <w:i w:val="0"/>
        <w:iCs w:val="0"/>
        <w:color w:val="000000"/>
        <w:w w:val="102"/>
        <w:kern w:val="3"/>
        <w:position w:val="0"/>
        <w:sz w:val="24"/>
        <w:szCs w:val="24"/>
        <w:u w:val="none"/>
        <w:vertAlign w:val="baseline"/>
      </w:rPr>
    </w:lvl>
    <w:lvl w:ilvl="8">
      <w:numFmt w:val="bullet"/>
      <w:lvlText w:val="̶"/>
      <w:lvlJc w:val="left"/>
      <w:rPr>
        <w:rFonts w:ascii="Tahoma" w:hAnsi="Tahoma" w:cs="OpenSymbol, 'Arial Unicode MS'"/>
        <w:b w:val="0"/>
        <w:bCs w:val="0"/>
        <w:i w:val="0"/>
        <w:iCs w:val="0"/>
        <w:color w:val="000000"/>
        <w:w w:val="102"/>
        <w:kern w:val="3"/>
        <w:position w:val="0"/>
        <w:sz w:val="24"/>
        <w:szCs w:val="24"/>
        <w:u w:val="none"/>
        <w:vertAlign w:val="baseline"/>
      </w:rPr>
    </w:lvl>
  </w:abstractNum>
  <w:abstractNum w:abstractNumId="1">
    <w:nsid w:val="05DA1EEB"/>
    <w:multiLevelType w:val="multilevel"/>
    <w:tmpl w:val="84A89F08"/>
    <w:styleLink w:val="WW8Num9"/>
    <w:lvl w:ilvl="0">
      <w:start w:val="1"/>
      <w:numFmt w:val="upperRoman"/>
      <w:lvlText w:val="%1."/>
      <w:lvlJc w:val="left"/>
    </w:lvl>
    <w:lvl w:ilvl="1">
      <w:start w:val="1"/>
      <w:numFmt w:val="upperRoman"/>
      <w:lvlText w:val="%2."/>
      <w:lvlJc w:val="left"/>
      <w:rPr>
        <w:rFonts w:ascii="Tahoma" w:eastAsia="OpenSymbol, 'Arial Unicode MS'" w:hAnsi="Tahoma" w:cs="OpenSymbol, 'Arial Unicode MS'"/>
        <w:b w:val="0"/>
        <w:bCs w:val="0"/>
        <w:i w:val="0"/>
        <w:iCs w:val="0"/>
        <w:color w:val="000000"/>
        <w:w w:val="102"/>
        <w:kern w:val="3"/>
        <w:position w:val="0"/>
        <w:sz w:val="24"/>
        <w:szCs w:val="24"/>
        <w:u w:val="none"/>
        <w:vertAlign w:val="baseline"/>
      </w:rPr>
    </w:lvl>
    <w:lvl w:ilvl="2">
      <w:start w:val="1"/>
      <w:numFmt w:val="decimal"/>
      <w:lvlText w:val="%3."/>
      <w:lvlJc w:val="left"/>
    </w:lvl>
    <w:lvl w:ilvl="3">
      <w:start w:val="1"/>
      <w:numFmt w:val="upperRoman"/>
      <w:lvlText w:val="%4."/>
      <w:lvlJc w:val="left"/>
      <w:rPr>
        <w:rFonts w:ascii="Symbol" w:hAnsi="Symbol" w:cs="Symbol"/>
      </w:rPr>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start w:val="1"/>
      <w:numFmt w:val="upperRoman"/>
      <w:lvlText w:val="%9."/>
      <w:lvlJc w:val="left"/>
    </w:lvl>
  </w:abstractNum>
  <w:abstractNum w:abstractNumId="2">
    <w:nsid w:val="0B97467C"/>
    <w:multiLevelType w:val="multilevel"/>
    <w:tmpl w:val="A55C3556"/>
    <w:styleLink w:val="WW8Num17"/>
    <w:lvl w:ilvl="0">
      <w:start w:val="1"/>
      <w:numFmt w:val="decimal"/>
      <w:lvlText w:val="%1."/>
      <w:lvlJc w:val="left"/>
      <w:rPr>
        <w:rFonts w:cs="Times New Roman"/>
        <w:b w:val="0"/>
        <w:bCs w:val="0"/>
      </w:rPr>
    </w:lvl>
    <w:lvl w:ilvl="1">
      <w:start w:val="1"/>
      <w:numFmt w:val="lowerLetter"/>
      <w:lvlText w:val="%2)"/>
      <w:lvlJc w:val="left"/>
      <w:rPr>
        <w:b w:val="0"/>
      </w:rPr>
    </w:lvl>
    <w:lvl w:ilvl="2">
      <w:start w:val="1"/>
      <w:numFmt w:val="decimal"/>
      <w:lvlText w:val="%3."/>
      <w:lvlJc w:val="left"/>
      <w:rPr>
        <w:color w:val="00000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9C6472"/>
    <w:multiLevelType w:val="multilevel"/>
    <w:tmpl w:val="7C72BCF8"/>
    <w:lvl w:ilvl="0">
      <w:start w:val="1"/>
      <w:numFmt w:val="decimal"/>
      <w:lvlText w:val="%1."/>
      <w:lvlJc w:val="left"/>
      <w:rPr>
        <w:b w:val="0"/>
        <w:bCs w:val="0"/>
      </w:rPr>
    </w:lvl>
    <w:lvl w:ilvl="1">
      <w:start w:val="1"/>
      <w:numFmt w:val="decimal"/>
      <w:lvlText w:val="%2."/>
      <w:lvlJc w:val="left"/>
      <w:rPr>
        <w:b w:val="0"/>
        <w:bCs w:val="0"/>
      </w:rPr>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abstractNum w:abstractNumId="4">
    <w:nsid w:val="0DCA3F2B"/>
    <w:multiLevelType w:val="multilevel"/>
    <w:tmpl w:val="0F720E6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0F6E2C9B"/>
    <w:multiLevelType w:val="multilevel"/>
    <w:tmpl w:val="7778A982"/>
    <w:lvl w:ilvl="0">
      <w:start w:val="1"/>
      <w:numFmt w:val="bullet"/>
      <w:lvlText w:val=""/>
      <w:lvlJc w:val="left"/>
      <w:rPr>
        <w:rFonts w:ascii="Symbol" w:hAnsi="Symbol" w:hint="default"/>
        <w:color w:val="auto"/>
      </w:rPr>
    </w:lvl>
    <w:lvl w:ilvl="1">
      <w:numFmt w:val="bullet"/>
      <w:lvlText w:val=""/>
      <w:lvlJc w:val="left"/>
      <w:rPr>
        <w:rFonts w:ascii="Symbol" w:eastAsia="TimesNewRoman, 'Times New Roman" w:hAnsi="Symbol" w:cs="TimesNewRoman, 'Times New Roman"/>
        <w:color w:val="92D050"/>
      </w:rPr>
    </w:lvl>
    <w:lvl w:ilvl="2">
      <w:numFmt w:val="bullet"/>
      <w:lvlText w:val=""/>
      <w:lvlJc w:val="left"/>
      <w:rPr>
        <w:rFonts w:ascii="Symbol" w:eastAsia="TimesNewRoman, 'Times New Roman" w:hAnsi="Symbol" w:cs="TimesNewRoman, 'Times New Roman"/>
        <w:color w:val="92D050"/>
      </w:rPr>
    </w:lvl>
    <w:lvl w:ilvl="3">
      <w:numFmt w:val="bullet"/>
      <w:lvlText w:val=""/>
      <w:lvlJc w:val="left"/>
      <w:rPr>
        <w:rFonts w:ascii="Symbol" w:eastAsia="TimesNewRoman, 'Times New Roman" w:hAnsi="Symbol" w:cs="TimesNewRoman, 'Times New Roman"/>
        <w:color w:val="92D050"/>
      </w:rPr>
    </w:lvl>
    <w:lvl w:ilvl="4">
      <w:numFmt w:val="bullet"/>
      <w:lvlText w:val=""/>
      <w:lvlJc w:val="left"/>
      <w:rPr>
        <w:rFonts w:ascii="Symbol" w:eastAsia="TimesNewRoman, 'Times New Roman" w:hAnsi="Symbol" w:cs="TimesNewRoman, 'Times New Roman"/>
        <w:color w:val="92D050"/>
      </w:rPr>
    </w:lvl>
    <w:lvl w:ilvl="5">
      <w:numFmt w:val="bullet"/>
      <w:lvlText w:val=""/>
      <w:lvlJc w:val="left"/>
      <w:rPr>
        <w:rFonts w:ascii="Symbol" w:eastAsia="TimesNewRoman, 'Times New Roman" w:hAnsi="Symbol" w:cs="TimesNewRoman, 'Times New Roman"/>
        <w:color w:val="92D050"/>
      </w:rPr>
    </w:lvl>
    <w:lvl w:ilvl="6">
      <w:numFmt w:val="bullet"/>
      <w:lvlText w:val=""/>
      <w:lvlJc w:val="left"/>
      <w:rPr>
        <w:rFonts w:ascii="Symbol" w:eastAsia="TimesNewRoman, 'Times New Roman" w:hAnsi="Symbol" w:cs="TimesNewRoman, 'Times New Roman"/>
        <w:color w:val="92D050"/>
      </w:rPr>
    </w:lvl>
    <w:lvl w:ilvl="7">
      <w:numFmt w:val="bullet"/>
      <w:lvlText w:val=""/>
      <w:lvlJc w:val="left"/>
      <w:rPr>
        <w:rFonts w:ascii="Symbol" w:eastAsia="TimesNewRoman, 'Times New Roman" w:hAnsi="Symbol" w:cs="TimesNewRoman, 'Times New Roman"/>
        <w:color w:val="92D050"/>
      </w:rPr>
    </w:lvl>
    <w:lvl w:ilvl="8">
      <w:numFmt w:val="bullet"/>
      <w:lvlText w:val=""/>
      <w:lvlJc w:val="left"/>
      <w:rPr>
        <w:rFonts w:ascii="Symbol" w:eastAsia="TimesNewRoman, 'Times New Roman" w:hAnsi="Symbol" w:cs="TimesNewRoman, 'Times New Roman"/>
        <w:color w:val="92D050"/>
      </w:rPr>
    </w:lvl>
  </w:abstractNum>
  <w:abstractNum w:abstractNumId="6">
    <w:nsid w:val="10D02161"/>
    <w:multiLevelType w:val="multilevel"/>
    <w:tmpl w:val="6D329EA8"/>
    <w:styleLink w:val="WW8Num24"/>
    <w:lvl w:ilvl="0">
      <w:start w:val="1"/>
      <w:numFmt w:val="lowerLetter"/>
      <w:lvlText w:val="%1)"/>
      <w:lvlJc w:val="left"/>
      <w:rPr>
        <w:rFonts w:ascii="OpenSymbol, 'Arial Unicode MS'" w:eastAsia="OpenSymbol, 'Arial Unicode MS'" w:hAnsi="OpenSymbol, 'Arial Unicode MS'" w:cs="OpenSymbol, 'Arial Unicode MS'"/>
        <w:b w:val="0"/>
        <w:bCs w:val="0"/>
        <w:i w:val="0"/>
        <w:iCs w:val="0"/>
        <w:color w:val="000000"/>
        <w:w w:val="102"/>
        <w:kern w:val="3"/>
        <w:position w:val="0"/>
        <w:sz w:val="24"/>
        <w:szCs w:val="24"/>
        <w:u w:val="none"/>
        <w:vertAlign w:val="baseline"/>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7">
    <w:nsid w:val="18716313"/>
    <w:multiLevelType w:val="multilevel"/>
    <w:tmpl w:val="4BC89A9C"/>
    <w:styleLink w:val="WW8Num25"/>
    <w:lvl w:ilvl="0">
      <w:start w:val="1"/>
      <w:numFmt w:val="lowerLetter"/>
      <w:lvlText w:val="%1)"/>
      <w:lvlJc w:val="left"/>
    </w:lvl>
    <w:lvl w:ilvl="1">
      <w:start w:val="1"/>
      <w:numFmt w:val="lowerLetter"/>
      <w:lvlText w:val="%2)"/>
      <w:lvlJc w:val="left"/>
      <w:rPr>
        <w:rFonts w:ascii="Courier New" w:hAnsi="Courier New" w:cs="Courier New"/>
      </w:rPr>
    </w:lvl>
    <w:lvl w:ilvl="2">
      <w:start w:val="1"/>
      <w:numFmt w:val="lowerLetter"/>
      <w:lvlText w:val="%3)"/>
      <w:lvlJc w:val="left"/>
      <w:rPr>
        <w:rFonts w:ascii="Wingdings" w:hAnsi="Wingdings" w:cs="Wingdings"/>
      </w:rPr>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8">
    <w:nsid w:val="1F426BB1"/>
    <w:multiLevelType w:val="multilevel"/>
    <w:tmpl w:val="4F5A90A8"/>
    <w:styleLink w:val="WW8Num16"/>
    <w:lvl w:ilvl="0">
      <w:start w:val="1"/>
      <w:numFmt w:val="decimal"/>
      <w:lvlText w:val="%1)"/>
      <w:lvlJc w:val="left"/>
      <w:rPr>
        <w:rFonts w:ascii="Times New Roman" w:eastAsia="Lucida Sans Unicode" w:hAnsi="Times New Roman" w:cs="Symbol"/>
        <w:b/>
        <w:bCs/>
        <w:color w:val="000000"/>
        <w:sz w:val="24"/>
        <w:szCs w:val="24"/>
      </w:rPr>
    </w:lvl>
    <w:lvl w:ilvl="1">
      <w:start w:val="1"/>
      <w:numFmt w:val="lowerLetter"/>
      <w:lvlText w:val="%2)"/>
      <w:lvlJc w:val="left"/>
      <w:rPr>
        <w:rFonts w:ascii="Times New Roman" w:hAnsi="Times New Roman" w:cs="Courier New"/>
        <w:color w:val="000000"/>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1E869EC"/>
    <w:multiLevelType w:val="multilevel"/>
    <w:tmpl w:val="8EBEA55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10">
    <w:nsid w:val="24976DC8"/>
    <w:multiLevelType w:val="multilevel"/>
    <w:tmpl w:val="A55C463A"/>
    <w:styleLink w:val="WW8Num6"/>
    <w:lvl w:ilvl="0">
      <w:start w:val="1"/>
      <w:numFmt w:val="decimal"/>
      <w:lvlText w:val="%1)"/>
      <w:lvlJc w:val="left"/>
      <w:rPr>
        <w:rFonts w:ascii="Times New Roman" w:hAnsi="Times New Roman" w:cs="Times New Roman"/>
        <w:b/>
        <w:bCs/>
        <w:color w:val="000000"/>
        <w:sz w:val="24"/>
        <w:szCs w:val="24"/>
      </w:rPr>
    </w:lvl>
    <w:lvl w:ilvl="1">
      <w:start w:val="1"/>
      <w:numFmt w:val="lowerLetter"/>
      <w:lvlText w:val="%2)"/>
      <w:lvlJc w:val="left"/>
      <w:rPr>
        <w:rFonts w:ascii="Times New Roman" w:hAnsi="Times New Roman" w:cs="Symbol"/>
      </w:rPr>
    </w:lvl>
    <w:lvl w:ilvl="2">
      <w:numFmt w:val="bullet"/>
      <w:lvlText w:val=""/>
      <w:lvlJc w:val="left"/>
      <w:rPr>
        <w:rFonts w:ascii="Symbol" w:hAnsi="Symbo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77E33C0"/>
    <w:multiLevelType w:val="multilevel"/>
    <w:tmpl w:val="282A289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nsid w:val="2DD8046F"/>
    <w:multiLevelType w:val="multilevel"/>
    <w:tmpl w:val="959E4D68"/>
    <w:styleLink w:val="WW8Num4"/>
    <w:lvl w:ilvl="0">
      <w:start w:val="1"/>
      <w:numFmt w:val="decimal"/>
      <w:lvlText w:val="%1)"/>
      <w:lvlJc w:val="left"/>
      <w:rPr>
        <w:rFonts w:ascii="Times New Roman" w:hAnsi="Times New Roman" w:cs="Symbol"/>
        <w:sz w:val="24"/>
        <w:szCs w:val="24"/>
      </w:rPr>
    </w:lvl>
    <w:lvl w:ilvl="1">
      <w:start w:val="1"/>
      <w:numFmt w:val="decimal"/>
      <w:lvlText w:val="%2)"/>
      <w:lvlJc w:val="left"/>
      <w:rPr>
        <w:rFonts w:ascii="Times New Roman" w:hAnsi="Times New Roman" w:cs="Courier New"/>
        <w:b/>
        <w:bCs/>
        <w:sz w:val="24"/>
        <w:szCs w:val="24"/>
      </w:rPr>
    </w:lvl>
    <w:lvl w:ilvl="2">
      <w:start w:val="1"/>
      <w:numFmt w:val="decimal"/>
      <w:lvlText w:val="%3)"/>
      <w:lvlJc w:val="left"/>
      <w:rPr>
        <w:rFonts w:ascii="Wingdings" w:hAnsi="Wingdings" w:cs="Wingdings"/>
        <w:sz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1A36B15"/>
    <w:multiLevelType w:val="multilevel"/>
    <w:tmpl w:val="9A1231F8"/>
    <w:styleLink w:val="WW8Num2"/>
    <w:lvl w:ilvl="0">
      <w:start w:val="1"/>
      <w:numFmt w:val="lowerLetter"/>
      <w:lvlText w:val="%1)"/>
      <w:lvlJc w:val="left"/>
    </w:lvl>
    <w:lvl w:ilvl="1">
      <w:start w:val="1"/>
      <w:numFmt w:val="lowerLetter"/>
      <w:lvlText w:val="%2)"/>
      <w:lvlJc w:val="left"/>
      <w:rPr>
        <w:rFonts w:ascii="Courier New" w:hAnsi="Courier New" w:cs="Courier New"/>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1C75619"/>
    <w:multiLevelType w:val="multilevel"/>
    <w:tmpl w:val="6D8C198E"/>
    <w:styleLink w:val="WW8Num20"/>
    <w:lvl w:ilvl="0">
      <w:start w:val="1"/>
      <w:numFmt w:val="decimal"/>
      <w:lvlText w:val="%1."/>
      <w:lvlJc w:val="left"/>
    </w:lvl>
    <w:lvl w:ilvl="1">
      <w:start w:val="1"/>
      <w:numFmt w:val="decimal"/>
      <w:lvlText w:val="%2."/>
      <w:lvlJc w:val="left"/>
      <w:rPr>
        <w:rFonts w:ascii="OpenSymbol, 'Arial Unicode MS'" w:hAnsi="OpenSymbol, 'Arial Unicode MS'" w:cs="OpenSymbol, 'Arial Unicode MS'"/>
        <w:b w:val="0"/>
        <w:bCs w:val="0"/>
        <w:i w:val="0"/>
        <w:iCs w:val="0"/>
        <w:color w:val="000000"/>
        <w:w w:val="102"/>
        <w:kern w:val="3"/>
        <w:position w:val="0"/>
        <w:sz w:val="24"/>
        <w:szCs w:val="24"/>
        <w:u w:val="none"/>
        <w:vertAlign w:val="baselin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6BA2FBD"/>
    <w:multiLevelType w:val="multilevel"/>
    <w:tmpl w:val="4DF2A8C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nsid w:val="382767BD"/>
    <w:multiLevelType w:val="multilevel"/>
    <w:tmpl w:val="26DC0D9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nsid w:val="39E00DC1"/>
    <w:multiLevelType w:val="multilevel"/>
    <w:tmpl w:val="8DBA8F3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nsid w:val="3CA3701A"/>
    <w:multiLevelType w:val="multilevel"/>
    <w:tmpl w:val="80722EFC"/>
    <w:styleLink w:val="WW8Num3"/>
    <w:lvl w:ilvl="0">
      <w:start w:val="1"/>
      <w:numFmt w:val="bullet"/>
      <w:lvlText w:val=""/>
      <w:lvlJc w:val="left"/>
      <w:rPr>
        <w:rFonts w:ascii="Symbol" w:hAnsi="Symbol" w:hint="default"/>
        <w:b/>
        <w:bCs/>
        <w:color w:val="00B050"/>
      </w:rPr>
    </w:lvl>
    <w:lvl w:ilvl="1">
      <w:numFmt w:val="bullet"/>
      <w:lvlText w:val="̶"/>
      <w:lvlJc w:val="left"/>
      <w:rPr>
        <w:rFonts w:ascii="Tahoma" w:hAnsi="Tahoma"/>
        <w:b/>
        <w:bCs/>
        <w:color w:val="00B050"/>
      </w:rPr>
    </w:lvl>
    <w:lvl w:ilvl="2">
      <w:numFmt w:val="bullet"/>
      <w:lvlText w:val="̶"/>
      <w:lvlJc w:val="left"/>
      <w:rPr>
        <w:rFonts w:ascii="Tahoma" w:hAnsi="Tahoma"/>
        <w:b/>
        <w:bCs/>
        <w:color w:val="00B050"/>
      </w:rPr>
    </w:lvl>
    <w:lvl w:ilvl="3">
      <w:numFmt w:val="bullet"/>
      <w:lvlText w:val="̶"/>
      <w:lvlJc w:val="left"/>
      <w:rPr>
        <w:rFonts w:ascii="Tahoma" w:hAnsi="Tahoma"/>
        <w:b/>
        <w:bCs/>
        <w:color w:val="00B050"/>
      </w:rPr>
    </w:lvl>
    <w:lvl w:ilvl="4">
      <w:numFmt w:val="bullet"/>
      <w:lvlText w:val="̶"/>
      <w:lvlJc w:val="left"/>
      <w:rPr>
        <w:rFonts w:ascii="Tahoma" w:hAnsi="Tahoma"/>
        <w:b/>
        <w:bCs/>
        <w:color w:val="00B050"/>
      </w:rPr>
    </w:lvl>
    <w:lvl w:ilvl="5">
      <w:numFmt w:val="bullet"/>
      <w:lvlText w:val="̶"/>
      <w:lvlJc w:val="left"/>
      <w:rPr>
        <w:rFonts w:ascii="Tahoma" w:hAnsi="Tahoma"/>
        <w:b/>
        <w:bCs/>
        <w:color w:val="00B050"/>
      </w:rPr>
    </w:lvl>
    <w:lvl w:ilvl="6">
      <w:numFmt w:val="bullet"/>
      <w:lvlText w:val="̶"/>
      <w:lvlJc w:val="left"/>
      <w:rPr>
        <w:rFonts w:ascii="Tahoma" w:hAnsi="Tahoma"/>
        <w:b/>
        <w:bCs/>
        <w:color w:val="00B050"/>
      </w:rPr>
    </w:lvl>
    <w:lvl w:ilvl="7">
      <w:numFmt w:val="bullet"/>
      <w:lvlText w:val="̶"/>
      <w:lvlJc w:val="left"/>
      <w:rPr>
        <w:rFonts w:ascii="Tahoma" w:hAnsi="Tahoma"/>
        <w:b/>
        <w:bCs/>
        <w:color w:val="00B050"/>
      </w:rPr>
    </w:lvl>
    <w:lvl w:ilvl="8">
      <w:numFmt w:val="bullet"/>
      <w:lvlText w:val="̶"/>
      <w:lvlJc w:val="left"/>
      <w:rPr>
        <w:rFonts w:ascii="Tahoma" w:hAnsi="Tahoma"/>
        <w:b/>
        <w:bCs/>
        <w:color w:val="00B050"/>
      </w:rPr>
    </w:lvl>
  </w:abstractNum>
  <w:abstractNum w:abstractNumId="19">
    <w:nsid w:val="3F9327AA"/>
    <w:multiLevelType w:val="multilevel"/>
    <w:tmpl w:val="BF221E28"/>
    <w:styleLink w:val="WW8Num19"/>
    <w:lvl w:ilvl="0">
      <w:start w:val="1"/>
      <w:numFmt w:val="decimal"/>
      <w:lvlText w:val="%1."/>
      <w:lvlJc w:val="left"/>
      <w:rPr>
        <w:rFonts w:cs="Times New Roman"/>
        <w:b w:val="0"/>
        <w:bCs/>
        <w:color w:val="000000"/>
      </w:rPr>
    </w:lvl>
    <w:lvl w:ilvl="1">
      <w:start w:val="1"/>
      <w:numFmt w:val="decimal"/>
      <w:lvlText w:val="%2."/>
      <w:lvlJc w:val="left"/>
      <w:rPr>
        <w:rFonts w:ascii="Symbol" w:hAnsi="Symbol" w:cs="Symbol"/>
      </w:rPr>
    </w:lvl>
    <w:lvl w:ilvl="2">
      <w:start w:val="1"/>
      <w:numFmt w:val="decimal"/>
      <w:lvlText w:val="%3."/>
      <w:lvlJc w:val="left"/>
      <w:rPr>
        <w:b w:val="0"/>
        <w:sz w:val="24"/>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402C1E59"/>
    <w:multiLevelType w:val="multilevel"/>
    <w:tmpl w:val="0A62D1CA"/>
    <w:styleLink w:val="WW8Num13"/>
    <w:lvl w:ilvl="0">
      <w:numFmt w:val="bullet"/>
      <w:lvlText w:val=""/>
      <w:lvlJc w:val="left"/>
      <w:rPr>
        <w:rFonts w:ascii="Symbol" w:eastAsia="TimesNewRoman, 'Times New Roman" w:hAnsi="Symbol" w:cs="TimesNewRoman, 'Times New Roman"/>
        <w:color w:val="92D050"/>
      </w:rPr>
    </w:lvl>
    <w:lvl w:ilvl="1">
      <w:numFmt w:val="bullet"/>
      <w:lvlText w:val=""/>
      <w:lvlJc w:val="left"/>
      <w:rPr>
        <w:rFonts w:ascii="Symbol" w:eastAsia="TimesNewRoman, 'Times New Roman" w:hAnsi="Symbol" w:cs="TimesNewRoman, 'Times New Roman"/>
        <w:color w:val="92D050"/>
      </w:rPr>
    </w:lvl>
    <w:lvl w:ilvl="2">
      <w:numFmt w:val="bullet"/>
      <w:lvlText w:val=""/>
      <w:lvlJc w:val="left"/>
      <w:rPr>
        <w:rFonts w:ascii="Symbol" w:eastAsia="TimesNewRoman, 'Times New Roman" w:hAnsi="Symbol" w:cs="TimesNewRoman, 'Times New Roman"/>
        <w:color w:val="92D050"/>
      </w:rPr>
    </w:lvl>
    <w:lvl w:ilvl="3">
      <w:numFmt w:val="bullet"/>
      <w:lvlText w:val=""/>
      <w:lvlJc w:val="left"/>
      <w:rPr>
        <w:rFonts w:ascii="Symbol" w:eastAsia="TimesNewRoman, 'Times New Roman" w:hAnsi="Symbol" w:cs="TimesNewRoman, 'Times New Roman"/>
        <w:color w:val="92D050"/>
      </w:rPr>
    </w:lvl>
    <w:lvl w:ilvl="4">
      <w:numFmt w:val="bullet"/>
      <w:lvlText w:val=""/>
      <w:lvlJc w:val="left"/>
      <w:rPr>
        <w:rFonts w:ascii="Symbol" w:eastAsia="TimesNewRoman, 'Times New Roman" w:hAnsi="Symbol" w:cs="TimesNewRoman, 'Times New Roman"/>
        <w:color w:val="92D050"/>
      </w:rPr>
    </w:lvl>
    <w:lvl w:ilvl="5">
      <w:numFmt w:val="bullet"/>
      <w:lvlText w:val=""/>
      <w:lvlJc w:val="left"/>
      <w:rPr>
        <w:rFonts w:ascii="Symbol" w:eastAsia="TimesNewRoman, 'Times New Roman" w:hAnsi="Symbol" w:cs="TimesNewRoman, 'Times New Roman"/>
        <w:color w:val="92D050"/>
      </w:rPr>
    </w:lvl>
    <w:lvl w:ilvl="6">
      <w:numFmt w:val="bullet"/>
      <w:lvlText w:val=""/>
      <w:lvlJc w:val="left"/>
      <w:rPr>
        <w:rFonts w:ascii="Symbol" w:eastAsia="TimesNewRoman, 'Times New Roman" w:hAnsi="Symbol" w:cs="TimesNewRoman, 'Times New Roman"/>
        <w:color w:val="92D050"/>
      </w:rPr>
    </w:lvl>
    <w:lvl w:ilvl="7">
      <w:numFmt w:val="bullet"/>
      <w:lvlText w:val=""/>
      <w:lvlJc w:val="left"/>
      <w:rPr>
        <w:rFonts w:ascii="Symbol" w:eastAsia="TimesNewRoman, 'Times New Roman" w:hAnsi="Symbol" w:cs="TimesNewRoman, 'Times New Roman"/>
        <w:color w:val="92D050"/>
      </w:rPr>
    </w:lvl>
    <w:lvl w:ilvl="8">
      <w:numFmt w:val="bullet"/>
      <w:lvlText w:val=""/>
      <w:lvlJc w:val="left"/>
      <w:rPr>
        <w:rFonts w:ascii="Symbol" w:eastAsia="TimesNewRoman, 'Times New Roman" w:hAnsi="Symbol" w:cs="TimesNewRoman, 'Times New Roman"/>
        <w:color w:val="92D050"/>
      </w:rPr>
    </w:lvl>
  </w:abstractNum>
  <w:abstractNum w:abstractNumId="21">
    <w:nsid w:val="404E21E9"/>
    <w:multiLevelType w:val="hybridMultilevel"/>
    <w:tmpl w:val="1E44A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13F3DA8"/>
    <w:multiLevelType w:val="hybridMultilevel"/>
    <w:tmpl w:val="465A4FCA"/>
    <w:lvl w:ilvl="0" w:tplc="CD7A77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EA589B"/>
    <w:multiLevelType w:val="multilevel"/>
    <w:tmpl w:val="0044AF9C"/>
    <w:styleLink w:val="WW8Num18"/>
    <w:lvl w:ilvl="0">
      <w:start w:val="1"/>
      <w:numFmt w:val="lowerLetter"/>
      <w:lvlText w:val="%1)"/>
      <w:lvlJc w:val="left"/>
    </w:lvl>
    <w:lvl w:ilvl="1">
      <w:numFmt w:val="bullet"/>
      <w:lvlText w:val="◦"/>
      <w:lvlJc w:val="left"/>
      <w:rPr>
        <w:rFonts w:ascii="OpenSymbol, 'Arial Unicode MS'" w:hAnsi="OpenSymbol, 'Arial Unicode MS'"/>
        <w:color w:val="000000"/>
      </w:rPr>
    </w:lvl>
    <w:lvl w:ilvl="2">
      <w:numFmt w:val="bullet"/>
      <w:lvlText w:val="▪"/>
      <w:lvlJc w:val="left"/>
      <w:rPr>
        <w:rFonts w:ascii="OpenSymbol, 'Arial Unicode MS'" w:hAnsi="OpenSymbol, 'Arial Unicode MS'"/>
        <w:color w:val="000000"/>
      </w:rPr>
    </w:lvl>
    <w:lvl w:ilvl="3">
      <w:numFmt w:val="bullet"/>
      <w:lvlText w:val=""/>
      <w:lvlJc w:val="left"/>
      <w:rPr>
        <w:rFonts w:ascii="Symbol" w:eastAsia="Lucida Sans Unicode" w:hAnsi="Symbol" w:cs="Tahoma"/>
        <w:b/>
        <w:bCs/>
        <w:color w:val="000000"/>
        <w:sz w:val="24"/>
        <w:szCs w:val="24"/>
      </w:rPr>
    </w:lvl>
    <w:lvl w:ilvl="4">
      <w:numFmt w:val="bullet"/>
      <w:lvlText w:val="◦"/>
      <w:lvlJc w:val="left"/>
      <w:rPr>
        <w:rFonts w:ascii="OpenSymbol, 'Arial Unicode MS'" w:hAnsi="OpenSymbol, 'Arial Unicode MS'"/>
        <w:color w:val="000000"/>
      </w:rPr>
    </w:lvl>
    <w:lvl w:ilvl="5">
      <w:numFmt w:val="bullet"/>
      <w:lvlText w:val="▪"/>
      <w:lvlJc w:val="left"/>
      <w:rPr>
        <w:rFonts w:ascii="OpenSymbol, 'Arial Unicode MS'" w:hAnsi="OpenSymbol, 'Arial Unicode MS'"/>
        <w:color w:val="000000"/>
      </w:rPr>
    </w:lvl>
    <w:lvl w:ilvl="6">
      <w:numFmt w:val="bullet"/>
      <w:lvlText w:val=""/>
      <w:lvlJc w:val="left"/>
      <w:rPr>
        <w:rFonts w:ascii="Symbol" w:eastAsia="Lucida Sans Unicode" w:hAnsi="Symbol" w:cs="Tahoma"/>
        <w:b/>
        <w:bCs/>
        <w:color w:val="000000"/>
        <w:sz w:val="24"/>
        <w:szCs w:val="24"/>
      </w:rPr>
    </w:lvl>
    <w:lvl w:ilvl="7">
      <w:numFmt w:val="bullet"/>
      <w:lvlText w:val="◦"/>
      <w:lvlJc w:val="left"/>
      <w:rPr>
        <w:rFonts w:ascii="OpenSymbol, 'Arial Unicode MS'" w:hAnsi="OpenSymbol, 'Arial Unicode MS'"/>
        <w:color w:val="000000"/>
      </w:rPr>
    </w:lvl>
    <w:lvl w:ilvl="8">
      <w:numFmt w:val="bullet"/>
      <w:lvlText w:val="▪"/>
      <w:lvlJc w:val="left"/>
      <w:rPr>
        <w:rFonts w:ascii="OpenSymbol, 'Arial Unicode MS'" w:hAnsi="OpenSymbol, 'Arial Unicode MS'"/>
        <w:color w:val="000000"/>
      </w:rPr>
    </w:lvl>
  </w:abstractNum>
  <w:abstractNum w:abstractNumId="24">
    <w:nsid w:val="4B361B9A"/>
    <w:multiLevelType w:val="multilevel"/>
    <w:tmpl w:val="3272984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nsid w:val="50465D9B"/>
    <w:multiLevelType w:val="hybridMultilevel"/>
    <w:tmpl w:val="8B50B7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15C0074"/>
    <w:multiLevelType w:val="multilevel"/>
    <w:tmpl w:val="1F4295AA"/>
    <w:styleLink w:val="WW8Num8"/>
    <w:lvl w:ilvl="0">
      <w:numFmt w:val="bullet"/>
      <w:lvlText w:val=""/>
      <w:lvlJc w:val="left"/>
      <w:rPr>
        <w:rFonts w:ascii="Symbol" w:hAnsi="Symbol"/>
        <w:color w:val="000000"/>
      </w:rPr>
    </w:lvl>
    <w:lvl w:ilvl="1">
      <w:numFmt w:val="bullet"/>
      <w:lvlText w:val=""/>
      <w:lvlJc w:val="left"/>
      <w:rPr>
        <w:rFonts w:ascii="Symbol" w:hAnsi="Symbol"/>
        <w:color w:val="000000"/>
      </w:rPr>
    </w:lvl>
    <w:lvl w:ilvl="2">
      <w:numFmt w:val="bullet"/>
      <w:lvlText w:val=""/>
      <w:lvlJc w:val="left"/>
      <w:rPr>
        <w:rFonts w:ascii="Symbol" w:hAnsi="Symbol"/>
        <w:color w:val="000000"/>
      </w:rPr>
    </w:lvl>
    <w:lvl w:ilvl="3">
      <w:numFmt w:val="bullet"/>
      <w:lvlText w:val=""/>
      <w:lvlJc w:val="left"/>
      <w:rPr>
        <w:rFonts w:ascii="Symbol" w:hAnsi="Symbol"/>
        <w:color w:val="000000"/>
      </w:rPr>
    </w:lvl>
    <w:lvl w:ilvl="4">
      <w:numFmt w:val="bullet"/>
      <w:lvlText w:val=""/>
      <w:lvlJc w:val="left"/>
      <w:rPr>
        <w:rFonts w:ascii="Symbol" w:hAnsi="Symbol"/>
        <w:color w:val="000000"/>
      </w:rPr>
    </w:lvl>
    <w:lvl w:ilvl="5">
      <w:numFmt w:val="bullet"/>
      <w:lvlText w:val=""/>
      <w:lvlJc w:val="left"/>
      <w:rPr>
        <w:rFonts w:ascii="Symbol" w:hAnsi="Symbol"/>
        <w:color w:val="000000"/>
      </w:rPr>
    </w:lvl>
    <w:lvl w:ilvl="6">
      <w:numFmt w:val="bullet"/>
      <w:lvlText w:val=""/>
      <w:lvlJc w:val="left"/>
      <w:rPr>
        <w:rFonts w:ascii="Symbol" w:hAnsi="Symbol"/>
        <w:color w:val="000000"/>
      </w:rPr>
    </w:lvl>
    <w:lvl w:ilvl="7">
      <w:numFmt w:val="bullet"/>
      <w:lvlText w:val=""/>
      <w:lvlJc w:val="left"/>
      <w:rPr>
        <w:rFonts w:ascii="Symbol" w:hAnsi="Symbol"/>
        <w:color w:val="000000"/>
      </w:rPr>
    </w:lvl>
    <w:lvl w:ilvl="8">
      <w:numFmt w:val="bullet"/>
      <w:lvlText w:val=""/>
      <w:lvlJc w:val="left"/>
      <w:rPr>
        <w:rFonts w:ascii="Symbol" w:hAnsi="Symbol"/>
        <w:color w:val="000000"/>
      </w:rPr>
    </w:lvl>
  </w:abstractNum>
  <w:abstractNum w:abstractNumId="27">
    <w:nsid w:val="52460555"/>
    <w:multiLevelType w:val="multilevel"/>
    <w:tmpl w:val="8FCCFF6E"/>
    <w:styleLink w:val="WW8Num7"/>
    <w:lvl w:ilvl="0">
      <w:numFmt w:val="bullet"/>
      <w:lvlText w:val="•"/>
      <w:lvlJc w:val="left"/>
      <w:rPr>
        <w:rFonts w:ascii="StarSymbol" w:eastAsia="OpenSymbol" w:hAnsi="StarSymbol" w:cs="OpenSymbol"/>
      </w:rPr>
    </w:lvl>
    <w:lvl w:ilvl="1">
      <w:numFmt w:val="bullet"/>
      <w:lvlText w:val="o"/>
      <w:lvlJc w:val="left"/>
      <w:rPr>
        <w:rFonts w:ascii="Courier New" w:hAnsi="Courier New" w:cs="Symbol"/>
      </w:rPr>
    </w:lvl>
    <w:lvl w:ilvl="2">
      <w:numFmt w:val="bullet"/>
      <w:lvlText w:val=""/>
      <w:lvlJc w:val="left"/>
      <w:rPr>
        <w:rFonts w:ascii="Wingdings" w:hAnsi="Wingdings" w:cs="OpenSymbol, 'Arial Unicode MS'"/>
        <w:b w:val="0"/>
        <w:bCs w:val="0"/>
        <w:i w:val="0"/>
        <w:iCs w:val="0"/>
        <w:color w:val="000000"/>
        <w:w w:val="102"/>
        <w:kern w:val="3"/>
        <w:position w:val="0"/>
        <w:sz w:val="24"/>
        <w:szCs w:val="24"/>
        <w:u w:val="none"/>
        <w:vertAlign w:val="baseline"/>
      </w:rPr>
    </w:lvl>
    <w:lvl w:ilvl="3">
      <w:numFmt w:val="bullet"/>
      <w:lvlText w:val=""/>
      <w:lvlJc w:val="left"/>
      <w:rPr>
        <w:rFonts w:ascii="Wingdings" w:hAnsi="Wingdings" w:cs="OpenSymbol, 'Arial Unicode MS'"/>
        <w:b w:val="0"/>
        <w:bCs w:val="0"/>
        <w:i w:val="0"/>
        <w:iCs w:val="0"/>
        <w:color w:val="000000"/>
        <w:w w:val="102"/>
        <w:kern w:val="3"/>
        <w:position w:val="0"/>
        <w:sz w:val="24"/>
        <w:szCs w:val="24"/>
        <w:u w:val="none"/>
        <w:vertAlign w:val="baseline"/>
      </w:rPr>
    </w:lvl>
    <w:lvl w:ilvl="4">
      <w:numFmt w:val="bullet"/>
      <w:lvlText w:val=""/>
      <w:lvlJc w:val="left"/>
      <w:rPr>
        <w:rFonts w:ascii="Wingdings" w:hAnsi="Wingdings" w:cs="OpenSymbol, 'Arial Unicode MS'"/>
        <w:b w:val="0"/>
        <w:bCs w:val="0"/>
        <w:i w:val="0"/>
        <w:iCs w:val="0"/>
        <w:color w:val="000000"/>
        <w:w w:val="102"/>
        <w:kern w:val="3"/>
        <w:position w:val="0"/>
        <w:sz w:val="24"/>
        <w:szCs w:val="24"/>
        <w:u w:val="none"/>
        <w:vertAlign w:val="baseline"/>
      </w:rPr>
    </w:lvl>
    <w:lvl w:ilvl="5">
      <w:numFmt w:val="bullet"/>
      <w:lvlText w:val=""/>
      <w:lvlJc w:val="left"/>
      <w:rPr>
        <w:rFonts w:ascii="Wingdings" w:hAnsi="Wingdings" w:cs="OpenSymbol, 'Arial Unicode MS'"/>
        <w:b w:val="0"/>
        <w:bCs w:val="0"/>
        <w:i w:val="0"/>
        <w:iCs w:val="0"/>
        <w:color w:val="000000"/>
        <w:w w:val="102"/>
        <w:kern w:val="3"/>
        <w:position w:val="0"/>
        <w:sz w:val="24"/>
        <w:szCs w:val="24"/>
        <w:u w:val="none"/>
        <w:vertAlign w:val="baseline"/>
      </w:rPr>
    </w:lvl>
    <w:lvl w:ilvl="6">
      <w:numFmt w:val="bullet"/>
      <w:lvlText w:val=""/>
      <w:lvlJc w:val="left"/>
      <w:rPr>
        <w:rFonts w:ascii="Wingdings" w:hAnsi="Wingdings" w:cs="OpenSymbol, 'Arial Unicode MS'"/>
        <w:b w:val="0"/>
        <w:bCs w:val="0"/>
        <w:i w:val="0"/>
        <w:iCs w:val="0"/>
        <w:color w:val="000000"/>
        <w:w w:val="102"/>
        <w:kern w:val="3"/>
        <w:position w:val="0"/>
        <w:sz w:val="24"/>
        <w:szCs w:val="24"/>
        <w:u w:val="none"/>
        <w:vertAlign w:val="baseline"/>
      </w:rPr>
    </w:lvl>
    <w:lvl w:ilvl="7">
      <w:numFmt w:val="bullet"/>
      <w:lvlText w:val=""/>
      <w:lvlJc w:val="left"/>
      <w:rPr>
        <w:rFonts w:ascii="Wingdings" w:hAnsi="Wingdings" w:cs="OpenSymbol, 'Arial Unicode MS'"/>
        <w:b w:val="0"/>
        <w:bCs w:val="0"/>
        <w:i w:val="0"/>
        <w:iCs w:val="0"/>
        <w:color w:val="000000"/>
        <w:w w:val="102"/>
        <w:kern w:val="3"/>
        <w:position w:val="0"/>
        <w:sz w:val="24"/>
        <w:szCs w:val="24"/>
        <w:u w:val="none"/>
        <w:vertAlign w:val="baseline"/>
      </w:rPr>
    </w:lvl>
    <w:lvl w:ilvl="8">
      <w:numFmt w:val="bullet"/>
      <w:lvlText w:val=""/>
      <w:lvlJc w:val="left"/>
      <w:rPr>
        <w:rFonts w:ascii="Wingdings" w:hAnsi="Wingdings" w:cs="OpenSymbol, 'Arial Unicode MS'"/>
        <w:b w:val="0"/>
        <w:bCs w:val="0"/>
        <w:i w:val="0"/>
        <w:iCs w:val="0"/>
        <w:color w:val="000000"/>
        <w:w w:val="102"/>
        <w:kern w:val="3"/>
        <w:position w:val="0"/>
        <w:sz w:val="24"/>
        <w:szCs w:val="24"/>
        <w:u w:val="none"/>
        <w:vertAlign w:val="baseline"/>
      </w:rPr>
    </w:lvl>
  </w:abstractNum>
  <w:abstractNum w:abstractNumId="28">
    <w:nsid w:val="52972899"/>
    <w:multiLevelType w:val="multilevel"/>
    <w:tmpl w:val="7D66330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nsid w:val="52F72138"/>
    <w:multiLevelType w:val="multilevel"/>
    <w:tmpl w:val="23DAD8A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nsid w:val="543117A6"/>
    <w:multiLevelType w:val="multilevel"/>
    <w:tmpl w:val="E974836A"/>
    <w:styleLink w:val="WW8Num10"/>
    <w:lvl w:ilvl="0">
      <w:start w:val="1"/>
      <w:numFmt w:val="decimal"/>
      <w:lvlText w:val="%1)"/>
      <w:lvlJc w:val="left"/>
      <w:rPr>
        <w:rFonts w:ascii="Times New Roman" w:hAnsi="Times New Roman" w:cs="Courier New"/>
      </w:rPr>
    </w:lvl>
    <w:lvl w:ilvl="1">
      <w:start w:val="1"/>
      <w:numFmt w:val="decimal"/>
      <w:lvlText w:val="%2)"/>
      <w:lvlJc w:val="left"/>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9BD6EEB"/>
    <w:multiLevelType w:val="multilevel"/>
    <w:tmpl w:val="FCBA1C2E"/>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32">
    <w:nsid w:val="5D717F0B"/>
    <w:multiLevelType w:val="multilevel"/>
    <w:tmpl w:val="2340B1AE"/>
    <w:styleLink w:val="WW8Num14"/>
    <w:lvl w:ilvl="0">
      <w:numFmt w:val="bullet"/>
      <w:lvlText w:val=""/>
      <w:lvlJc w:val="left"/>
      <w:rPr>
        <w:rFonts w:ascii="Symbol" w:eastAsia="TimesNewRoman, 'Times New Roman" w:hAnsi="Symbol" w:cs="TimesNewRoman, 'Times New Roman"/>
        <w:b w:val="0"/>
        <w:color w:val="70AD47"/>
      </w:rPr>
    </w:lvl>
    <w:lvl w:ilvl="1">
      <w:numFmt w:val="bullet"/>
      <w:lvlText w:val="◦"/>
      <w:lvlJc w:val="left"/>
      <w:rPr>
        <w:rFonts w:ascii="OpenSymbol, 'Arial Unicode MS'" w:hAnsi="OpenSymbol, 'Arial Unicode MS'"/>
        <w:b w:val="0"/>
        <w:sz w:val="24"/>
        <w:szCs w:val="20"/>
      </w:rPr>
    </w:lvl>
    <w:lvl w:ilvl="2">
      <w:numFmt w:val="bullet"/>
      <w:lvlText w:val="▪"/>
      <w:lvlJc w:val="left"/>
      <w:rPr>
        <w:rFonts w:ascii="OpenSymbol, 'Arial Unicode MS'" w:hAnsi="OpenSymbol, 'Arial Unicode MS'"/>
        <w:b w:val="0"/>
        <w:sz w:val="24"/>
        <w:szCs w:val="20"/>
      </w:rPr>
    </w:lvl>
    <w:lvl w:ilvl="3">
      <w:numFmt w:val="bullet"/>
      <w:lvlText w:val=""/>
      <w:lvlJc w:val="left"/>
      <w:rPr>
        <w:rFonts w:ascii="Symbol" w:eastAsia="TimesNewRoman, 'Times New Roman" w:hAnsi="Symbol" w:cs="TimesNewRoman, 'Times New Roman"/>
        <w:b w:val="0"/>
        <w:color w:val="70AD47"/>
      </w:rPr>
    </w:lvl>
    <w:lvl w:ilvl="4">
      <w:numFmt w:val="bullet"/>
      <w:lvlText w:val="◦"/>
      <w:lvlJc w:val="left"/>
      <w:rPr>
        <w:rFonts w:ascii="OpenSymbol, 'Arial Unicode MS'" w:hAnsi="OpenSymbol, 'Arial Unicode MS'"/>
        <w:b w:val="0"/>
        <w:sz w:val="24"/>
        <w:szCs w:val="20"/>
      </w:rPr>
    </w:lvl>
    <w:lvl w:ilvl="5">
      <w:numFmt w:val="bullet"/>
      <w:lvlText w:val="▪"/>
      <w:lvlJc w:val="left"/>
      <w:rPr>
        <w:rFonts w:ascii="OpenSymbol, 'Arial Unicode MS'" w:hAnsi="OpenSymbol, 'Arial Unicode MS'"/>
        <w:b w:val="0"/>
        <w:sz w:val="24"/>
        <w:szCs w:val="20"/>
      </w:rPr>
    </w:lvl>
    <w:lvl w:ilvl="6">
      <w:numFmt w:val="bullet"/>
      <w:lvlText w:val=""/>
      <w:lvlJc w:val="left"/>
      <w:rPr>
        <w:rFonts w:ascii="Symbol" w:eastAsia="TimesNewRoman, 'Times New Roman" w:hAnsi="Symbol" w:cs="TimesNewRoman, 'Times New Roman"/>
        <w:b w:val="0"/>
        <w:color w:val="70AD47"/>
      </w:rPr>
    </w:lvl>
    <w:lvl w:ilvl="7">
      <w:numFmt w:val="bullet"/>
      <w:lvlText w:val="◦"/>
      <w:lvlJc w:val="left"/>
      <w:rPr>
        <w:rFonts w:ascii="OpenSymbol, 'Arial Unicode MS'" w:hAnsi="OpenSymbol, 'Arial Unicode MS'"/>
        <w:b w:val="0"/>
        <w:sz w:val="24"/>
        <w:szCs w:val="20"/>
      </w:rPr>
    </w:lvl>
    <w:lvl w:ilvl="8">
      <w:numFmt w:val="bullet"/>
      <w:lvlText w:val="▪"/>
      <w:lvlJc w:val="left"/>
      <w:rPr>
        <w:rFonts w:ascii="OpenSymbol, 'Arial Unicode MS'" w:hAnsi="OpenSymbol, 'Arial Unicode MS'"/>
        <w:b w:val="0"/>
        <w:sz w:val="24"/>
        <w:szCs w:val="20"/>
      </w:rPr>
    </w:lvl>
  </w:abstractNum>
  <w:abstractNum w:abstractNumId="33">
    <w:nsid w:val="5E3E2D57"/>
    <w:multiLevelType w:val="multilevel"/>
    <w:tmpl w:val="55A88392"/>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63A74F20"/>
    <w:multiLevelType w:val="hybridMultilevel"/>
    <w:tmpl w:val="3D5A0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40E3A20"/>
    <w:multiLevelType w:val="multilevel"/>
    <w:tmpl w:val="3348B2CC"/>
    <w:styleLink w:val="WW8Num22"/>
    <w:lvl w:ilvl="0">
      <w:start w:val="1"/>
      <w:numFmt w:val="decimal"/>
      <w:lvlText w:val="%1)"/>
      <w:lvlJc w:val="left"/>
    </w:lvl>
    <w:lvl w:ilvl="1">
      <w:start w:val="1"/>
      <w:numFmt w:val="decimal"/>
      <w:lvlText w:val="%2."/>
      <w:lvlJc w:val="left"/>
    </w:lvl>
    <w:lvl w:ilvl="2">
      <w:start w:val="1"/>
      <w:numFmt w:val="decimal"/>
      <w:lvlText w:val="%3."/>
      <w:lvlJc w:val="left"/>
      <w:rPr>
        <w:b/>
        <w:bCs/>
        <w:color w:val="00B05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65BA6ABD"/>
    <w:multiLevelType w:val="multilevel"/>
    <w:tmpl w:val="31364BDC"/>
    <w:styleLink w:val="WW8Num21"/>
    <w:lvl w:ilvl="0">
      <w:start w:val="1"/>
      <w:numFmt w:val="decimal"/>
      <w:lvlText w:val="%1."/>
      <w:lvlJc w:val="left"/>
      <w:rPr>
        <w:rFonts w:ascii="Times New Roman" w:hAnsi="Times New Roman" w:cs="Symbol"/>
        <w:b/>
        <w:bCs/>
        <w:color w:val="000000"/>
        <w:position w:val="0"/>
        <w:sz w:val="24"/>
        <w:vertAlign w:val="baseline"/>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6EFB599F"/>
    <w:multiLevelType w:val="multilevel"/>
    <w:tmpl w:val="D3DE9FC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8">
    <w:nsid w:val="70F06F16"/>
    <w:multiLevelType w:val="multilevel"/>
    <w:tmpl w:val="F9D4F2B4"/>
    <w:styleLink w:val="RTFNum11"/>
    <w:lvl w:ilvl="0">
      <w:start w:val="1"/>
      <w:numFmt w:val="decimal"/>
      <w:lvlText w:val="%1."/>
      <w:lvlJc w:val="left"/>
      <w:pPr>
        <w:ind w:left="720" w:hanging="360"/>
      </w:pPr>
      <w:rPr>
        <w:rFonts w:eastAsia="Times New Roman"/>
      </w:rPr>
    </w:lvl>
    <w:lvl w:ilvl="1">
      <w:start w:val="1"/>
      <w:numFmt w:val="lowerLetter"/>
      <w:lvlText w:val="%2."/>
      <w:lvlJc w:val="left"/>
      <w:pPr>
        <w:ind w:left="1440" w:hanging="360"/>
      </w:pPr>
      <w:rPr>
        <w:rFonts w:eastAsia="Times New Roman"/>
      </w:rPr>
    </w:lvl>
    <w:lvl w:ilvl="2">
      <w:start w:val="1"/>
      <w:numFmt w:val="lowerLetter"/>
      <w:lvlText w:val="%3)"/>
      <w:lvlJc w:val="left"/>
      <w:pPr>
        <w:ind w:left="2160" w:hanging="180"/>
      </w:pPr>
      <w:rPr>
        <w:rFonts w:eastAsia="Times New Roman"/>
      </w:rPr>
    </w:lvl>
    <w:lvl w:ilvl="3">
      <w:start w:val="1"/>
      <w:numFmt w:val="decimal"/>
      <w:lvlText w:val="%4."/>
      <w:lvlJc w:val="left"/>
      <w:pPr>
        <w:ind w:left="360" w:hanging="360"/>
      </w:pPr>
      <w:rPr>
        <w:rFonts w:eastAsia="Times New Roman"/>
      </w:rPr>
    </w:lvl>
    <w:lvl w:ilvl="4">
      <w:start w:val="1"/>
      <w:numFmt w:val="lowerLetter"/>
      <w:lvlText w:val="%5."/>
      <w:lvlJc w:val="left"/>
      <w:pPr>
        <w:ind w:left="3600" w:hanging="360"/>
      </w:pPr>
      <w:rPr>
        <w:rFonts w:eastAsia="Times New Roman"/>
      </w:rPr>
    </w:lvl>
    <w:lvl w:ilvl="5">
      <w:start w:val="1"/>
      <w:numFmt w:val="lowerRoman"/>
      <w:lvlText w:val="%6."/>
      <w:lvlJc w:val="right"/>
      <w:pPr>
        <w:ind w:left="4320" w:firstLine="0"/>
      </w:pPr>
      <w:rPr>
        <w:rFonts w:eastAsia="Times New Roman"/>
      </w:rPr>
    </w:lvl>
    <w:lvl w:ilvl="6">
      <w:start w:val="1"/>
      <w:numFmt w:val="decimal"/>
      <w:lvlText w:val="%7."/>
      <w:lvlJc w:val="left"/>
      <w:pPr>
        <w:ind w:left="5040" w:hanging="360"/>
      </w:pPr>
      <w:rPr>
        <w:rFonts w:eastAsia="Times New Roman"/>
      </w:rPr>
    </w:lvl>
    <w:lvl w:ilvl="7">
      <w:start w:val="1"/>
      <w:numFmt w:val="lowerLetter"/>
      <w:lvlText w:val="%8."/>
      <w:lvlJc w:val="left"/>
      <w:pPr>
        <w:ind w:left="5760" w:hanging="360"/>
      </w:pPr>
      <w:rPr>
        <w:rFonts w:eastAsia="Times New Roman"/>
      </w:rPr>
    </w:lvl>
    <w:lvl w:ilvl="8">
      <w:start w:val="1"/>
      <w:numFmt w:val="lowerRoman"/>
      <w:lvlText w:val="%9."/>
      <w:lvlJc w:val="right"/>
      <w:pPr>
        <w:ind w:left="6480" w:firstLine="0"/>
      </w:pPr>
      <w:rPr>
        <w:rFonts w:eastAsia="Times New Roman"/>
      </w:rPr>
    </w:lvl>
  </w:abstractNum>
  <w:abstractNum w:abstractNumId="39">
    <w:nsid w:val="70FC34BE"/>
    <w:multiLevelType w:val="multilevel"/>
    <w:tmpl w:val="1340E2B8"/>
    <w:styleLink w:val="WW8Num1"/>
    <w:lvl w:ilvl="0">
      <w:start w:val="1"/>
      <w:numFmt w:val="decimal"/>
      <w:lvlText w:val="%1."/>
      <w:lvlJc w:val="left"/>
      <w:rPr>
        <w:rFonts w:ascii="Times New Roman" w:eastAsia="Times New Roman" w:hAnsi="Times New Roman" w:cs="Times New Roman"/>
        <w:b w:val="0"/>
        <w:bCs w:val="0"/>
        <w:color w:val="000000"/>
        <w:sz w:val="24"/>
        <w:szCs w:val="24"/>
        <w:shd w:val="clear" w:color="auto" w:fill="auto"/>
        <w:lang w:val="pl-PL"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71871A5A"/>
    <w:multiLevelType w:val="multilevel"/>
    <w:tmpl w:val="35D46542"/>
    <w:styleLink w:val="WW8Num11"/>
    <w:lvl w:ilvl="0">
      <w:numFmt w:val="bullet"/>
      <w:lvlText w:val=""/>
      <w:lvlJc w:val="left"/>
      <w:rPr>
        <w:rFonts w:ascii="Symbol" w:hAnsi="Symbol" w:cs="Wingdings"/>
        <w:b w:val="0"/>
        <w:i w:val="0"/>
        <w:color w:val="FF0000"/>
        <w:sz w:val="22"/>
        <w:szCs w:val="22"/>
      </w:rPr>
    </w:lvl>
    <w:lvl w:ilvl="1">
      <w:numFmt w:val="bullet"/>
      <w:lvlText w:val=""/>
      <w:lvlJc w:val="left"/>
      <w:rPr>
        <w:rFonts w:ascii="Symbol" w:hAnsi="Symbol" w:cs="Wingdings"/>
        <w:b w:val="0"/>
        <w:i w:val="0"/>
        <w:color w:val="FF0000"/>
        <w:sz w:val="22"/>
        <w:szCs w:val="22"/>
      </w:rPr>
    </w:lvl>
    <w:lvl w:ilvl="2">
      <w:numFmt w:val="bullet"/>
      <w:lvlText w:val=""/>
      <w:lvlJc w:val="left"/>
      <w:rPr>
        <w:rFonts w:ascii="Symbol" w:hAnsi="Symbol" w:cs="Wingdings"/>
        <w:b w:val="0"/>
        <w:i w:val="0"/>
        <w:color w:val="FF0000"/>
        <w:sz w:val="22"/>
        <w:szCs w:val="22"/>
      </w:rPr>
    </w:lvl>
    <w:lvl w:ilvl="3">
      <w:numFmt w:val="bullet"/>
      <w:lvlText w:val=""/>
      <w:lvlJc w:val="left"/>
      <w:rPr>
        <w:rFonts w:ascii="Symbol" w:hAnsi="Symbol" w:cs="Wingdings"/>
        <w:b w:val="0"/>
        <w:i w:val="0"/>
        <w:color w:val="FF0000"/>
        <w:sz w:val="22"/>
        <w:szCs w:val="22"/>
      </w:rPr>
    </w:lvl>
    <w:lvl w:ilvl="4">
      <w:numFmt w:val="bullet"/>
      <w:lvlText w:val=""/>
      <w:lvlJc w:val="left"/>
      <w:rPr>
        <w:rFonts w:ascii="Symbol" w:hAnsi="Symbol" w:cs="Wingdings"/>
        <w:b w:val="0"/>
        <w:i w:val="0"/>
        <w:color w:val="FF0000"/>
        <w:sz w:val="22"/>
        <w:szCs w:val="22"/>
      </w:rPr>
    </w:lvl>
    <w:lvl w:ilvl="5">
      <w:numFmt w:val="bullet"/>
      <w:lvlText w:val=""/>
      <w:lvlJc w:val="left"/>
      <w:rPr>
        <w:rFonts w:ascii="Symbol" w:hAnsi="Symbol" w:cs="Wingdings"/>
        <w:b w:val="0"/>
        <w:i w:val="0"/>
        <w:color w:val="FF0000"/>
        <w:sz w:val="22"/>
        <w:szCs w:val="22"/>
      </w:rPr>
    </w:lvl>
    <w:lvl w:ilvl="6">
      <w:numFmt w:val="bullet"/>
      <w:lvlText w:val=""/>
      <w:lvlJc w:val="left"/>
      <w:rPr>
        <w:rFonts w:ascii="Symbol" w:hAnsi="Symbol" w:cs="Wingdings"/>
        <w:b w:val="0"/>
        <w:i w:val="0"/>
        <w:color w:val="FF0000"/>
        <w:sz w:val="22"/>
        <w:szCs w:val="22"/>
      </w:rPr>
    </w:lvl>
    <w:lvl w:ilvl="7">
      <w:numFmt w:val="bullet"/>
      <w:lvlText w:val=""/>
      <w:lvlJc w:val="left"/>
      <w:rPr>
        <w:rFonts w:ascii="Symbol" w:hAnsi="Symbol" w:cs="Wingdings"/>
        <w:b w:val="0"/>
        <w:i w:val="0"/>
        <w:color w:val="FF0000"/>
        <w:sz w:val="22"/>
        <w:szCs w:val="22"/>
      </w:rPr>
    </w:lvl>
    <w:lvl w:ilvl="8">
      <w:numFmt w:val="bullet"/>
      <w:lvlText w:val=""/>
      <w:lvlJc w:val="left"/>
      <w:rPr>
        <w:rFonts w:ascii="Symbol" w:hAnsi="Symbol" w:cs="Wingdings"/>
        <w:b w:val="0"/>
        <w:i w:val="0"/>
        <w:color w:val="FF0000"/>
        <w:sz w:val="22"/>
        <w:szCs w:val="22"/>
      </w:rPr>
    </w:lvl>
  </w:abstractNum>
  <w:abstractNum w:abstractNumId="41">
    <w:nsid w:val="739D120B"/>
    <w:multiLevelType w:val="multilevel"/>
    <w:tmpl w:val="D0840034"/>
    <w:styleLink w:val="WW8Num15"/>
    <w:lvl w:ilvl="0">
      <w:start w:val="1"/>
      <w:numFmt w:val="decimal"/>
      <w:lvlText w:val="%1."/>
      <w:lvlJc w:val="left"/>
      <w:rPr>
        <w:rFonts w:eastAsia="TimesNewRoman, 'Times New Roman" w:cs="TimesNewRoman, 'Times New Roman"/>
        <w:color w:val="000000"/>
        <w:sz w:val="24"/>
        <w:szCs w:val="20"/>
      </w:rPr>
    </w:lvl>
    <w:lvl w:ilvl="1">
      <w:start w:val="1"/>
      <w:numFmt w:val="lowerLetter"/>
      <w:lvlText w:val="%2)"/>
      <w:lvlJc w:val="left"/>
    </w:lvl>
    <w:lvl w:ilvl="2">
      <w:start w:val="1"/>
      <w:numFmt w:val="lowerLetter"/>
      <w:lvlText w:val="%3)"/>
      <w:lvlJc w:val="left"/>
      <w:rPr>
        <w:rFonts w:ascii="Times New Roman" w:eastAsia="OpenSymbol, 'Arial Unicode MS'" w:hAnsi="Times New Roman" w:cs="OpenSymbol, 'Arial Unicode MS'"/>
        <w:b w:val="0"/>
        <w:bCs w:val="0"/>
        <w:i w:val="0"/>
        <w:iCs w:val="0"/>
        <w:color w:val="000000"/>
        <w:w w:val="102"/>
        <w:kern w:val="3"/>
        <w:position w:val="0"/>
        <w:sz w:val="24"/>
        <w:szCs w:val="24"/>
        <w:u w:val="none"/>
        <w:vertAlign w:val="baseline"/>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75DB2D32"/>
    <w:multiLevelType w:val="multilevel"/>
    <w:tmpl w:val="06CAD69E"/>
    <w:styleLink w:val="WW8Num23"/>
    <w:lvl w:ilvl="0">
      <w:start w:val="1"/>
      <w:numFmt w:val="decimal"/>
      <w:lvlText w:val="%1)"/>
      <w:lvlJc w:val="left"/>
      <w:rPr>
        <w:rFonts w:ascii="Times New Roman" w:eastAsia="Times New Roman" w:hAnsi="Times New Roman" w:cs="Times New Roman"/>
        <w:b w:val="0"/>
        <w:color w:val="0000FF"/>
        <w:szCs w:val="24"/>
      </w:rPr>
    </w:lvl>
    <w:lvl w:ilvl="1">
      <w:start w:val="1"/>
      <w:numFmt w:val="lowerLetter"/>
      <w:lvlText w:val="%2)"/>
      <w:lvlJc w:val="left"/>
      <w:rPr>
        <w:rFonts w:eastAsia="Times New Roman" w:cs="Times New Roman"/>
        <w:b w:val="0"/>
        <w:i w:val="0"/>
        <w:iCs w:val="0"/>
        <w:color w:val="0000FF"/>
        <w:sz w:val="24"/>
        <w:szCs w:val="20"/>
        <w:lang w:eastAsia="pl-PL" w:bidi="ar-SA"/>
      </w:rPr>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76557E75"/>
    <w:multiLevelType w:val="multilevel"/>
    <w:tmpl w:val="49B2C8D0"/>
    <w:styleLink w:val="WW8Num12"/>
    <w:lvl w:ilvl="0">
      <w:start w:val="1"/>
      <w:numFmt w:val="lowerLetter"/>
      <w:lvlText w:val="%1)"/>
      <w:lvlJc w:val="left"/>
    </w:lvl>
    <w:lvl w:ilvl="1">
      <w:start w:val="1"/>
      <w:numFmt w:val="lowerLetter"/>
      <w:lvlText w:val="%2)"/>
      <w:lvlJc w:val="left"/>
    </w:lvl>
    <w:lvl w:ilvl="2">
      <w:numFmt w:val="bullet"/>
      <w:lvlText w:val="•"/>
      <w:lvlJc w:val="left"/>
      <w:rPr>
        <w:rFonts w:ascii="StarSymbol" w:eastAsia="OpenSymbol" w:hAnsi="StarSymbol" w:cs="OpenSymbol"/>
      </w:rPr>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44">
    <w:nsid w:val="79BC7E21"/>
    <w:multiLevelType w:val="multilevel"/>
    <w:tmpl w:val="F9B68864"/>
    <w:styleLink w:val="WWOutlineListStyle"/>
    <w:lvl w:ilvl="0">
      <w:start w:val="1"/>
      <w:numFmt w:val="decimal"/>
      <w:pStyle w:val="Nagwek1"/>
      <w:lvlText w:val="%1."/>
      <w:lvlJc w:val="left"/>
      <w:rPr>
        <w:rFonts w:ascii="Times New Roman" w:eastAsia="Times New Roman" w:hAnsi="Times New Roman" w:cs="Times New Roman"/>
        <w:b w:val="0"/>
        <w:bCs w:val="0"/>
        <w:color w:val="000000"/>
        <w:sz w:val="24"/>
        <w:szCs w:val="24"/>
        <w:shd w:val="clear" w:color="auto" w:fill="auto"/>
        <w:lang w:val="pl-PL"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4"/>
  </w:num>
  <w:num w:numId="2">
    <w:abstractNumId w:val="39"/>
  </w:num>
  <w:num w:numId="3">
    <w:abstractNumId w:val="13"/>
  </w:num>
  <w:num w:numId="4">
    <w:abstractNumId w:val="18"/>
    <w:lvlOverride w:ilvl="0">
      <w:lvl w:ilvl="0">
        <w:start w:val="1"/>
        <w:numFmt w:val="bullet"/>
        <w:lvlText w:val=""/>
        <w:lvlJc w:val="left"/>
        <w:rPr>
          <w:rFonts w:ascii="Symbol" w:hAnsi="Symbol" w:hint="default"/>
          <w:b/>
          <w:bCs/>
          <w:color w:val="auto"/>
        </w:rPr>
      </w:lvl>
    </w:lvlOverride>
  </w:num>
  <w:num w:numId="5">
    <w:abstractNumId w:val="12"/>
  </w:num>
  <w:num w:numId="6">
    <w:abstractNumId w:val="0"/>
  </w:num>
  <w:num w:numId="7">
    <w:abstractNumId w:val="10"/>
  </w:num>
  <w:num w:numId="8">
    <w:abstractNumId w:val="27"/>
  </w:num>
  <w:num w:numId="9">
    <w:abstractNumId w:val="26"/>
  </w:num>
  <w:num w:numId="10">
    <w:abstractNumId w:val="1"/>
  </w:num>
  <w:num w:numId="11">
    <w:abstractNumId w:val="30"/>
  </w:num>
  <w:num w:numId="12">
    <w:abstractNumId w:val="40"/>
  </w:num>
  <w:num w:numId="13">
    <w:abstractNumId w:val="43"/>
  </w:num>
  <w:num w:numId="14">
    <w:abstractNumId w:val="20"/>
  </w:num>
  <w:num w:numId="15">
    <w:abstractNumId w:val="32"/>
  </w:num>
  <w:num w:numId="16">
    <w:abstractNumId w:val="41"/>
  </w:num>
  <w:num w:numId="17">
    <w:abstractNumId w:val="8"/>
  </w:num>
  <w:num w:numId="18">
    <w:abstractNumId w:val="2"/>
  </w:num>
  <w:num w:numId="19">
    <w:abstractNumId w:val="23"/>
  </w:num>
  <w:num w:numId="20">
    <w:abstractNumId w:val="19"/>
  </w:num>
  <w:num w:numId="21">
    <w:abstractNumId w:val="14"/>
  </w:num>
  <w:num w:numId="22">
    <w:abstractNumId w:val="36"/>
  </w:num>
  <w:num w:numId="23">
    <w:abstractNumId w:val="35"/>
  </w:num>
  <w:num w:numId="24">
    <w:abstractNumId w:val="42"/>
  </w:num>
  <w:num w:numId="25">
    <w:abstractNumId w:val="6"/>
  </w:num>
  <w:num w:numId="26">
    <w:abstractNumId w:val="7"/>
  </w:num>
  <w:num w:numId="27">
    <w:abstractNumId w:val="38"/>
  </w:num>
  <w:num w:numId="28">
    <w:abstractNumId w:val="1"/>
    <w:lvlOverride w:ilvl="0">
      <w:startOverride w:val="1"/>
    </w:lvlOverride>
  </w:num>
  <w:num w:numId="29">
    <w:abstractNumId w:val="9"/>
  </w:num>
  <w:num w:numId="30">
    <w:abstractNumId w:val="37"/>
  </w:num>
  <w:num w:numId="31">
    <w:abstractNumId w:val="9"/>
    <w:lvlOverride w:ilvl="0">
      <w:startOverride w:val="1"/>
    </w:lvlOverride>
  </w:num>
  <w:num w:numId="32">
    <w:abstractNumId w:val="10"/>
    <w:lvlOverride w:ilvl="0">
      <w:startOverride w:val="1"/>
    </w:lvlOverride>
  </w:num>
  <w:num w:numId="33">
    <w:abstractNumId w:val="43"/>
    <w:lvlOverride w:ilvl="0">
      <w:startOverride w:val="1"/>
    </w:lvlOverride>
  </w:num>
  <w:num w:numId="34">
    <w:abstractNumId w:val="29"/>
  </w:num>
  <w:num w:numId="35">
    <w:abstractNumId w:val="43"/>
    <w:lvlOverride w:ilvl="0">
      <w:startOverride w:val="1"/>
    </w:lvlOverride>
  </w:num>
  <w:num w:numId="36">
    <w:abstractNumId w:val="24"/>
  </w:num>
  <w:num w:numId="37">
    <w:abstractNumId w:val="10"/>
    <w:lvlOverride w:ilvl="0">
      <w:startOverride w:val="1"/>
    </w:lvlOverride>
  </w:num>
  <w:num w:numId="38">
    <w:abstractNumId w:val="15"/>
  </w:num>
  <w:num w:numId="39">
    <w:abstractNumId w:val="14"/>
    <w:lvlOverride w:ilvl="0">
      <w:startOverride w:val="1"/>
    </w:lvlOverride>
  </w:num>
  <w:num w:numId="40">
    <w:abstractNumId w:val="16"/>
  </w:num>
  <w:num w:numId="41">
    <w:abstractNumId w:val="14"/>
    <w:lvlOverride w:ilvl="0">
      <w:startOverride w:val="1"/>
    </w:lvlOverride>
  </w:num>
  <w:num w:numId="42">
    <w:abstractNumId w:val="28"/>
  </w:num>
  <w:num w:numId="43">
    <w:abstractNumId w:val="26"/>
  </w:num>
  <w:num w:numId="44">
    <w:abstractNumId w:val="33"/>
  </w:num>
  <w:num w:numId="45">
    <w:abstractNumId w:val="36"/>
    <w:lvlOverride w:ilvl="0">
      <w:startOverride w:val="1"/>
    </w:lvlOverride>
  </w:num>
  <w:num w:numId="46">
    <w:abstractNumId w:val="18"/>
    <w:lvlOverride w:ilvl="0">
      <w:lvl w:ilvl="0">
        <w:start w:val="1"/>
        <w:numFmt w:val="bullet"/>
        <w:lvlText w:val=""/>
        <w:lvlJc w:val="left"/>
        <w:rPr>
          <w:rFonts w:ascii="Symbol" w:hAnsi="Symbol" w:hint="default"/>
          <w:b/>
          <w:bCs/>
          <w:color w:val="auto"/>
        </w:rPr>
      </w:lvl>
    </w:lvlOverride>
  </w:num>
  <w:num w:numId="47">
    <w:abstractNumId w:val="36"/>
    <w:lvlOverride w:ilvl="0">
      <w:startOverride w:val="1"/>
    </w:lvlOverride>
  </w:num>
  <w:num w:numId="48">
    <w:abstractNumId w:val="20"/>
  </w:num>
  <w:num w:numId="49">
    <w:abstractNumId w:val="36"/>
  </w:num>
  <w:num w:numId="50">
    <w:abstractNumId w:val="18"/>
    <w:lvlOverride w:ilvl="0">
      <w:lvl w:ilvl="0">
        <w:start w:val="1"/>
        <w:numFmt w:val="bullet"/>
        <w:lvlText w:val=""/>
        <w:lvlJc w:val="left"/>
        <w:rPr>
          <w:rFonts w:ascii="Symbol" w:hAnsi="Symbol" w:hint="default"/>
          <w:b/>
          <w:bCs/>
          <w:color w:val="auto"/>
        </w:rPr>
      </w:lvl>
    </w:lvlOverride>
  </w:num>
  <w:num w:numId="51">
    <w:abstractNumId w:val="36"/>
  </w:num>
  <w:num w:numId="52">
    <w:abstractNumId w:val="30"/>
    <w:lvlOverride w:ilvl="0">
      <w:startOverride w:val="1"/>
    </w:lvlOverride>
  </w:num>
  <w:num w:numId="53">
    <w:abstractNumId w:val="40"/>
  </w:num>
  <w:num w:numId="54">
    <w:abstractNumId w:val="12"/>
    <w:lvlOverride w:ilvl="0">
      <w:startOverride w:val="1"/>
    </w:lvlOverride>
  </w:num>
  <w:num w:numId="55">
    <w:abstractNumId w:val="23"/>
    <w:lvlOverride w:ilvl="0">
      <w:startOverride w:val="1"/>
    </w:lvlOverride>
  </w:num>
  <w:num w:numId="56">
    <w:abstractNumId w:val="12"/>
    <w:lvlOverride w:ilvl="0">
      <w:startOverride w:val="1"/>
    </w:lvlOverride>
    <w:lvlOverride w:ilvl="1">
      <w:startOverride w:val="1"/>
    </w:lvlOverride>
  </w:num>
  <w:num w:numId="57">
    <w:abstractNumId w:val="31"/>
    <w:lvlOverride w:ilvl="0">
      <w:startOverride w:val="1"/>
    </w:lvlOverride>
  </w:num>
  <w:num w:numId="58">
    <w:abstractNumId w:val="17"/>
  </w:num>
  <w:num w:numId="59">
    <w:abstractNumId w:val="4"/>
  </w:num>
  <w:num w:numId="60">
    <w:abstractNumId w:val="11"/>
  </w:num>
  <w:num w:numId="61">
    <w:abstractNumId w:val="3"/>
  </w:num>
  <w:num w:numId="62">
    <w:abstractNumId w:val="31"/>
    <w:lvlOverride w:ilvl="0">
      <w:startOverride w:val="1"/>
    </w:lvlOverride>
  </w:num>
  <w:num w:numId="63">
    <w:abstractNumId w:val="2"/>
    <w:lvlOverride w:ilvl="0">
      <w:startOverride w:val="1"/>
    </w:lvlOverride>
  </w:num>
  <w:num w:numId="64">
    <w:abstractNumId w:val="18"/>
    <w:lvlOverride w:ilvl="0">
      <w:lvl w:ilvl="0">
        <w:start w:val="1"/>
        <w:numFmt w:val="bullet"/>
        <w:lvlText w:val=""/>
        <w:lvlJc w:val="left"/>
        <w:rPr>
          <w:rFonts w:ascii="Symbol" w:hAnsi="Symbol" w:hint="default"/>
          <w:b/>
          <w:bCs/>
          <w:color w:val="auto"/>
        </w:rPr>
      </w:lvl>
    </w:lvlOverride>
  </w:num>
  <w:num w:numId="65">
    <w:abstractNumId w:val="2"/>
    <w:lvlOverride w:ilvl="0">
      <w:startOverride w:val="1"/>
    </w:lvlOverride>
  </w:num>
  <w:num w:numId="66">
    <w:abstractNumId w:val="8"/>
    <w:lvlOverride w:ilvl="0">
      <w:startOverride w:val="1"/>
    </w:lvlOverride>
  </w:num>
  <w:num w:numId="67">
    <w:abstractNumId w:val="19"/>
    <w:lvlOverride w:ilvl="0">
      <w:startOverride w:val="1"/>
    </w:lvlOverride>
  </w:num>
  <w:num w:numId="68">
    <w:abstractNumId w:val="25"/>
  </w:num>
  <w:num w:numId="69">
    <w:abstractNumId w:val="34"/>
  </w:num>
  <w:num w:numId="70">
    <w:abstractNumId w:val="21"/>
  </w:num>
  <w:num w:numId="71">
    <w:abstractNumId w:val="22"/>
  </w:num>
  <w:num w:numId="72">
    <w:abstractNumId w:val="5"/>
  </w:num>
  <w:num w:numId="73">
    <w:abstractNumId w:val="1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706C8"/>
    <w:rsid w:val="00070B4F"/>
    <w:rsid w:val="00135064"/>
    <w:rsid w:val="00140288"/>
    <w:rsid w:val="001A2256"/>
    <w:rsid w:val="001A675D"/>
    <w:rsid w:val="00271D87"/>
    <w:rsid w:val="002B67A9"/>
    <w:rsid w:val="002B681C"/>
    <w:rsid w:val="002E170E"/>
    <w:rsid w:val="003C7B94"/>
    <w:rsid w:val="004327E0"/>
    <w:rsid w:val="004C3B51"/>
    <w:rsid w:val="004C5DE8"/>
    <w:rsid w:val="004E5687"/>
    <w:rsid w:val="004F52B9"/>
    <w:rsid w:val="00512AC7"/>
    <w:rsid w:val="00551873"/>
    <w:rsid w:val="00555D77"/>
    <w:rsid w:val="005770DE"/>
    <w:rsid w:val="00645C68"/>
    <w:rsid w:val="006758DF"/>
    <w:rsid w:val="00694572"/>
    <w:rsid w:val="006D6B27"/>
    <w:rsid w:val="00721E0D"/>
    <w:rsid w:val="00761604"/>
    <w:rsid w:val="00787AB5"/>
    <w:rsid w:val="007A61AA"/>
    <w:rsid w:val="007F4D20"/>
    <w:rsid w:val="00841884"/>
    <w:rsid w:val="008706C8"/>
    <w:rsid w:val="008A6F8E"/>
    <w:rsid w:val="008E06B5"/>
    <w:rsid w:val="008F6B4B"/>
    <w:rsid w:val="00924D81"/>
    <w:rsid w:val="009428E7"/>
    <w:rsid w:val="009F34C7"/>
    <w:rsid w:val="00A43132"/>
    <w:rsid w:val="00AD0D33"/>
    <w:rsid w:val="00B123C7"/>
    <w:rsid w:val="00B20F69"/>
    <w:rsid w:val="00B3687B"/>
    <w:rsid w:val="00B650D6"/>
    <w:rsid w:val="00B74DB8"/>
    <w:rsid w:val="00B824FD"/>
    <w:rsid w:val="00BD33F2"/>
    <w:rsid w:val="00BF79E3"/>
    <w:rsid w:val="00C23EF7"/>
    <w:rsid w:val="00C72E27"/>
    <w:rsid w:val="00CA2B4B"/>
    <w:rsid w:val="00CB7263"/>
    <w:rsid w:val="00CF5EA5"/>
    <w:rsid w:val="00D17C9A"/>
    <w:rsid w:val="00D279DA"/>
    <w:rsid w:val="00D40FCA"/>
    <w:rsid w:val="00D8599D"/>
    <w:rsid w:val="00DD7948"/>
    <w:rsid w:val="00E618E5"/>
    <w:rsid w:val="00E709AE"/>
    <w:rsid w:val="00EF055D"/>
    <w:rsid w:val="00F87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824FD"/>
  </w:style>
  <w:style w:type="paragraph" w:styleId="Nagwek1">
    <w:name w:val="heading 1"/>
    <w:basedOn w:val="Nagwek"/>
    <w:next w:val="Textbodyuser"/>
    <w:rsid w:val="00B824FD"/>
    <w:pPr>
      <w:numPr>
        <w:numId w:val="1"/>
      </w:numPr>
      <w:shd w:val="clear" w:color="auto" w:fill="E6E6FF"/>
      <w:outlineLvl w:val="0"/>
    </w:pPr>
    <w:rPr>
      <w:b/>
      <w:bCs/>
      <w:i/>
      <w:color w:val="00008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rsid w:val="00B824FD"/>
    <w:pPr>
      <w:numPr>
        <w:numId w:val="1"/>
      </w:numPr>
    </w:pPr>
  </w:style>
  <w:style w:type="paragraph" w:customStyle="1" w:styleId="Standard">
    <w:name w:val="Standard"/>
    <w:rsid w:val="00B824FD"/>
    <w:rPr>
      <w:rFonts w:eastAsia="SimSun, ??¨§?"/>
    </w:rPr>
  </w:style>
  <w:style w:type="paragraph" w:customStyle="1" w:styleId="Heading">
    <w:name w:val="Heading"/>
    <w:basedOn w:val="Standard"/>
    <w:next w:val="Textbody"/>
    <w:rsid w:val="00B824FD"/>
    <w:pPr>
      <w:keepNext/>
      <w:spacing w:before="240" w:after="120"/>
    </w:pPr>
    <w:rPr>
      <w:rFonts w:ascii="Arial" w:eastAsia="Microsoft YaHei" w:hAnsi="Arial"/>
      <w:sz w:val="28"/>
      <w:szCs w:val="28"/>
    </w:rPr>
  </w:style>
  <w:style w:type="paragraph" w:customStyle="1" w:styleId="Textbody">
    <w:name w:val="Text body"/>
    <w:basedOn w:val="Standard"/>
    <w:rsid w:val="00B824FD"/>
    <w:pPr>
      <w:spacing w:after="120"/>
    </w:pPr>
  </w:style>
  <w:style w:type="paragraph" w:styleId="Lista">
    <w:name w:val="List"/>
    <w:basedOn w:val="Textbodyuser"/>
    <w:rsid w:val="00B824FD"/>
    <w:rPr>
      <w:rFonts w:cs="Tahoma"/>
    </w:rPr>
  </w:style>
  <w:style w:type="paragraph" w:styleId="Legenda">
    <w:name w:val="caption"/>
    <w:basedOn w:val="Standarduser"/>
    <w:rsid w:val="00B824FD"/>
    <w:pPr>
      <w:suppressLineNumbers/>
      <w:spacing w:before="120" w:after="120"/>
    </w:pPr>
    <w:rPr>
      <w:rFonts w:cs="Tahoma"/>
      <w:i/>
      <w:iCs/>
    </w:rPr>
  </w:style>
  <w:style w:type="paragraph" w:customStyle="1" w:styleId="Index">
    <w:name w:val="Index"/>
    <w:basedOn w:val="Standard"/>
    <w:rsid w:val="00B824FD"/>
    <w:pPr>
      <w:suppressLineNumbers/>
    </w:pPr>
  </w:style>
  <w:style w:type="paragraph" w:customStyle="1" w:styleId="Standarduser">
    <w:name w:val="Standard (user)"/>
    <w:rsid w:val="00B824FD"/>
    <w:rPr>
      <w:rFonts w:eastAsia="SimSun, ??¨§?"/>
    </w:rPr>
  </w:style>
  <w:style w:type="paragraph" w:styleId="Nagwek">
    <w:name w:val="header"/>
    <w:basedOn w:val="Standarduser"/>
    <w:next w:val="Textbodyuser"/>
    <w:rsid w:val="00B824FD"/>
    <w:pPr>
      <w:keepNext/>
      <w:spacing w:before="240" w:after="120"/>
    </w:pPr>
    <w:rPr>
      <w:rFonts w:ascii="Arial" w:eastAsia="Lucida Sans Unicode" w:hAnsi="Arial" w:cs="Tahoma"/>
      <w:sz w:val="28"/>
      <w:szCs w:val="28"/>
    </w:rPr>
  </w:style>
  <w:style w:type="paragraph" w:customStyle="1" w:styleId="Textbodyuser">
    <w:name w:val="Text body (user)"/>
    <w:basedOn w:val="Standarduser"/>
    <w:rsid w:val="00B824FD"/>
    <w:pPr>
      <w:spacing w:after="120"/>
    </w:pPr>
  </w:style>
  <w:style w:type="paragraph" w:customStyle="1" w:styleId="Indexuser">
    <w:name w:val="Index (user)"/>
    <w:basedOn w:val="Standarduser"/>
    <w:rsid w:val="00B824FD"/>
    <w:pPr>
      <w:keepLines/>
      <w:suppressLineNumbers/>
      <w:shd w:val="clear" w:color="auto" w:fill="FFFFFF"/>
      <w:spacing w:before="170"/>
    </w:pPr>
    <w:rPr>
      <w:rFonts w:ascii="Arial" w:hAnsi="Arial" w:cs="Tahoma"/>
      <w:color w:val="000000"/>
      <w:sz w:val="22"/>
    </w:rPr>
  </w:style>
  <w:style w:type="paragraph" w:styleId="Stopka">
    <w:name w:val="footer"/>
    <w:basedOn w:val="Standarduser"/>
    <w:rsid w:val="00B824FD"/>
    <w:pPr>
      <w:suppressLineNumbers/>
    </w:pPr>
  </w:style>
  <w:style w:type="paragraph" w:customStyle="1" w:styleId="Default">
    <w:name w:val="Default"/>
    <w:basedOn w:val="Standarduser"/>
    <w:rsid w:val="00B824FD"/>
    <w:pPr>
      <w:autoSpaceDE w:val="0"/>
    </w:pPr>
    <w:rPr>
      <w:rFonts w:ascii="Arial, Arial" w:eastAsia="Arial, Arial" w:hAnsi="Arial, Arial" w:cs="Arial, Arial"/>
      <w:color w:val="000000"/>
    </w:rPr>
  </w:style>
  <w:style w:type="paragraph" w:customStyle="1" w:styleId="Subhead">
    <w:name w:val="Subhead"/>
    <w:rsid w:val="00B824FD"/>
    <w:pPr>
      <w:widowControl/>
      <w:spacing w:before="72" w:after="72"/>
    </w:pPr>
    <w:rPr>
      <w:rFonts w:ascii="Arial" w:eastAsia="Arial" w:hAnsi="Arial" w:cs="Times New Roman"/>
      <w:b/>
      <w:i/>
      <w:color w:val="000000"/>
      <w:sz w:val="22"/>
      <w:szCs w:val="20"/>
      <w:lang w:bidi="ar-SA"/>
    </w:rPr>
  </w:style>
  <w:style w:type="paragraph" w:customStyle="1" w:styleId="TableContentsuser">
    <w:name w:val="Table Contents (user)"/>
    <w:basedOn w:val="Standarduser"/>
    <w:rsid w:val="00B824FD"/>
    <w:pPr>
      <w:suppressLineNumbers/>
    </w:pPr>
  </w:style>
  <w:style w:type="paragraph" w:customStyle="1" w:styleId="pkt">
    <w:name w:val="pkt"/>
    <w:basedOn w:val="Standarduser"/>
    <w:rsid w:val="00B824FD"/>
    <w:pPr>
      <w:spacing w:before="60" w:after="60"/>
      <w:jc w:val="both"/>
    </w:pPr>
    <w:rPr>
      <w:rFonts w:cs="Times New Roman"/>
    </w:rPr>
  </w:style>
  <w:style w:type="paragraph" w:customStyle="1" w:styleId="Headinguser">
    <w:name w:val="Heading (user)"/>
    <w:basedOn w:val="Standarduser"/>
    <w:next w:val="Textbodyuser"/>
    <w:rsid w:val="00B824FD"/>
    <w:pPr>
      <w:keepNext/>
      <w:spacing w:before="240" w:after="120"/>
    </w:pPr>
    <w:rPr>
      <w:rFonts w:ascii="Arial" w:eastAsia="Lucida Sans Unicode" w:hAnsi="Arial" w:cs="Tahoma"/>
      <w:sz w:val="28"/>
      <w:szCs w:val="28"/>
    </w:rPr>
  </w:style>
  <w:style w:type="paragraph" w:customStyle="1" w:styleId="ContentsHeadinguser">
    <w:name w:val="Contents Heading (user)"/>
    <w:basedOn w:val="Nagwek"/>
    <w:rsid w:val="00B824FD"/>
    <w:pPr>
      <w:suppressLineNumbers/>
      <w:shd w:val="clear" w:color="auto" w:fill="E6E6FF"/>
      <w:spacing w:before="113" w:after="113"/>
    </w:pPr>
    <w:rPr>
      <w:b/>
      <w:bCs/>
      <w:i/>
      <w:color w:val="000080"/>
      <w:sz w:val="32"/>
      <w:szCs w:val="32"/>
    </w:rPr>
  </w:style>
  <w:style w:type="paragraph" w:styleId="Indeks1">
    <w:name w:val="index 1"/>
    <w:basedOn w:val="Indexuser"/>
    <w:rsid w:val="00B824FD"/>
    <w:pPr>
      <w:keepLines w:val="0"/>
      <w:shd w:val="clear" w:color="auto" w:fill="00FFFF"/>
      <w:spacing w:before="0"/>
    </w:pPr>
    <w:rPr>
      <w:color w:val="000080"/>
    </w:rPr>
  </w:style>
  <w:style w:type="paragraph" w:customStyle="1" w:styleId="Contents1user">
    <w:name w:val="Contents 1 (user)"/>
    <w:basedOn w:val="Indeks1"/>
    <w:rsid w:val="00B824FD"/>
    <w:pPr>
      <w:shd w:val="clear" w:color="auto" w:fill="E6E6FF"/>
      <w:spacing w:before="57" w:after="57"/>
      <w:jc w:val="both"/>
    </w:pPr>
    <w:rPr>
      <w:rFonts w:ascii="Times New Roman" w:hAnsi="Times New Roman" w:cs="Times New Roman"/>
      <w:color w:val="000000"/>
    </w:rPr>
  </w:style>
  <w:style w:type="paragraph" w:customStyle="1" w:styleId="IndexSeparatoruser">
    <w:name w:val="Index Separator (user)"/>
    <w:basedOn w:val="Indexuser"/>
    <w:rsid w:val="00B824FD"/>
    <w:pPr>
      <w:spacing w:before="0"/>
    </w:pPr>
    <w:rPr>
      <w:b/>
    </w:rPr>
  </w:style>
  <w:style w:type="paragraph" w:customStyle="1" w:styleId="Tekstkomentarza1">
    <w:name w:val="Tekst komentarza1"/>
    <w:basedOn w:val="Standarduser"/>
    <w:rsid w:val="00B824FD"/>
    <w:pPr>
      <w:widowControl/>
      <w:textAlignment w:val="auto"/>
    </w:pPr>
    <w:rPr>
      <w:rFonts w:ascii="Arial" w:hAnsi="Arial" w:cs="Arial"/>
      <w:color w:val="000000"/>
      <w:sz w:val="20"/>
    </w:rPr>
  </w:style>
  <w:style w:type="paragraph" w:customStyle="1" w:styleId="Textbodyuseruser">
    <w:name w:val="Text body (user) (user)"/>
    <w:basedOn w:val="Standarduser"/>
    <w:rsid w:val="00B824FD"/>
    <w:pPr>
      <w:spacing w:after="120"/>
    </w:pPr>
    <w:rPr>
      <w:rFonts w:eastAsia="Lucida Sans Unicode" w:cs="Tahoma"/>
      <w:color w:val="000000"/>
    </w:rPr>
  </w:style>
  <w:style w:type="paragraph" w:styleId="Akapitzlist">
    <w:name w:val="List Paragraph"/>
    <w:basedOn w:val="Standarduser"/>
    <w:rsid w:val="00B824FD"/>
    <w:pPr>
      <w:ind w:left="708"/>
    </w:pPr>
  </w:style>
  <w:style w:type="paragraph" w:customStyle="1" w:styleId="Style12">
    <w:name w:val="Style12"/>
    <w:basedOn w:val="Standarduser"/>
    <w:rsid w:val="00B824FD"/>
    <w:pPr>
      <w:autoSpaceDE w:val="0"/>
      <w:spacing w:line="226" w:lineRule="exact"/>
      <w:ind w:hanging="341"/>
      <w:jc w:val="both"/>
    </w:pPr>
  </w:style>
  <w:style w:type="paragraph" w:customStyle="1" w:styleId="Style20">
    <w:name w:val="Style20"/>
    <w:basedOn w:val="Standarduser"/>
    <w:rsid w:val="00B824FD"/>
    <w:pPr>
      <w:autoSpaceDE w:val="0"/>
      <w:spacing w:line="229" w:lineRule="exact"/>
      <w:ind w:hanging="317"/>
      <w:jc w:val="both"/>
    </w:pPr>
  </w:style>
  <w:style w:type="paragraph" w:customStyle="1" w:styleId="Style16">
    <w:name w:val="Style16"/>
    <w:basedOn w:val="Standarduser"/>
    <w:rsid w:val="00B824FD"/>
    <w:pPr>
      <w:autoSpaceDE w:val="0"/>
      <w:spacing w:line="293" w:lineRule="exact"/>
    </w:pPr>
    <w:rPr>
      <w:rFonts w:eastAsia="Times New Roman"/>
    </w:rPr>
  </w:style>
  <w:style w:type="paragraph" w:customStyle="1" w:styleId="Tekstpodstawowywcity21">
    <w:name w:val="Tekst podstawowy wcięty 21"/>
    <w:basedOn w:val="Standarduser"/>
    <w:rsid w:val="00B824FD"/>
    <w:pPr>
      <w:spacing w:after="120" w:line="480" w:lineRule="auto"/>
      <w:ind w:left="283"/>
    </w:pPr>
  </w:style>
  <w:style w:type="paragraph" w:customStyle="1" w:styleId="Tekstpodstawowy31">
    <w:name w:val="Tekst podstawowy 31"/>
    <w:basedOn w:val="Standarduser"/>
    <w:rsid w:val="00B824FD"/>
    <w:pPr>
      <w:spacing w:after="120"/>
    </w:pPr>
    <w:rPr>
      <w:sz w:val="16"/>
      <w:szCs w:val="16"/>
    </w:rPr>
  </w:style>
  <w:style w:type="paragraph" w:styleId="Tekstpodstawowywcity2">
    <w:name w:val="Body Text Indent 2"/>
    <w:basedOn w:val="Standarduser"/>
    <w:rsid w:val="00B824FD"/>
    <w:pPr>
      <w:spacing w:after="120" w:line="480" w:lineRule="auto"/>
      <w:ind w:left="283"/>
    </w:pPr>
  </w:style>
  <w:style w:type="paragraph" w:styleId="Tekstpodstawowy3">
    <w:name w:val="Body Text 3"/>
    <w:basedOn w:val="Standarduser"/>
    <w:rsid w:val="00B824FD"/>
    <w:pPr>
      <w:spacing w:after="120"/>
    </w:pPr>
    <w:rPr>
      <w:sz w:val="16"/>
      <w:szCs w:val="16"/>
    </w:rPr>
  </w:style>
  <w:style w:type="paragraph" w:styleId="Tekstpodstawowywcity3">
    <w:name w:val="Body Text Indent 3"/>
    <w:basedOn w:val="Standarduser"/>
    <w:rsid w:val="00B824FD"/>
    <w:pPr>
      <w:ind w:left="426"/>
      <w:jc w:val="both"/>
    </w:pPr>
    <w:rPr>
      <w:rFonts w:ascii="Arial" w:hAnsi="Arial" w:cs="Arial"/>
      <w:sz w:val="22"/>
      <w:szCs w:val="20"/>
    </w:rPr>
  </w:style>
  <w:style w:type="paragraph" w:styleId="NormalnyWeb">
    <w:name w:val="Normal (Web)"/>
    <w:basedOn w:val="Standarduser"/>
    <w:rsid w:val="00B824FD"/>
    <w:pPr>
      <w:spacing w:before="280" w:after="119"/>
    </w:pPr>
  </w:style>
  <w:style w:type="paragraph" w:customStyle="1" w:styleId="Standarduseruser">
    <w:name w:val="Standard (user) (user)"/>
    <w:rsid w:val="00B824FD"/>
    <w:rPr>
      <w:rFonts w:eastAsia="Lucida Sans Unicode" w:cs="Tahoma"/>
      <w:color w:val="000000"/>
      <w:lang w:bidi="en-US"/>
    </w:rPr>
  </w:style>
  <w:style w:type="paragraph" w:customStyle="1" w:styleId="Textbodyindentuser">
    <w:name w:val="Text body indent (user)"/>
    <w:basedOn w:val="Textbodyuser"/>
    <w:rsid w:val="00B824FD"/>
    <w:pPr>
      <w:ind w:left="283"/>
    </w:pPr>
  </w:style>
  <w:style w:type="paragraph" w:styleId="Tekstkomentarza">
    <w:name w:val="annotation text"/>
    <w:basedOn w:val="Standard"/>
    <w:rsid w:val="00B824FD"/>
    <w:rPr>
      <w:sz w:val="20"/>
      <w:szCs w:val="18"/>
    </w:rPr>
  </w:style>
  <w:style w:type="paragraph" w:styleId="Tematkomentarza">
    <w:name w:val="annotation subject"/>
    <w:basedOn w:val="Tekstkomentarza"/>
    <w:next w:val="Tekstkomentarza"/>
    <w:rsid w:val="00B824FD"/>
    <w:rPr>
      <w:b/>
      <w:bCs/>
    </w:rPr>
  </w:style>
  <w:style w:type="paragraph" w:styleId="Tekstdymka">
    <w:name w:val="Balloon Text"/>
    <w:basedOn w:val="Standard"/>
    <w:rsid w:val="00B824FD"/>
    <w:rPr>
      <w:rFonts w:ascii="Segoe UI" w:hAnsi="Segoe UI" w:cs="Segoe UI"/>
      <w:sz w:val="18"/>
      <w:szCs w:val="16"/>
    </w:rPr>
  </w:style>
  <w:style w:type="paragraph" w:customStyle="1" w:styleId="Contents1">
    <w:name w:val="Contents 1"/>
    <w:basedOn w:val="Standard"/>
    <w:next w:val="Standard"/>
    <w:rsid w:val="00B824FD"/>
    <w:pPr>
      <w:tabs>
        <w:tab w:val="left" w:pos="440"/>
        <w:tab w:val="right" w:leader="dot" w:pos="9628"/>
      </w:tabs>
    </w:pPr>
    <w:rPr>
      <w:szCs w:val="21"/>
    </w:rPr>
  </w:style>
  <w:style w:type="paragraph" w:styleId="Poprawka">
    <w:name w:val="Revision"/>
    <w:rsid w:val="00B824FD"/>
    <w:pPr>
      <w:widowControl/>
    </w:pPr>
    <w:rPr>
      <w:rFonts w:eastAsia="SimSun, ??¨§?"/>
      <w:szCs w:val="21"/>
    </w:rPr>
  </w:style>
  <w:style w:type="paragraph" w:customStyle="1" w:styleId="Contents2">
    <w:name w:val="Contents 2"/>
    <w:basedOn w:val="Index"/>
    <w:rsid w:val="00B824FD"/>
    <w:pPr>
      <w:tabs>
        <w:tab w:val="right" w:leader="dot" w:pos="9638"/>
      </w:tabs>
      <w:ind w:left="283"/>
    </w:pPr>
  </w:style>
  <w:style w:type="paragraph" w:customStyle="1" w:styleId="Contents3">
    <w:name w:val="Contents 3"/>
    <w:basedOn w:val="Index"/>
    <w:rsid w:val="00B824FD"/>
    <w:pPr>
      <w:tabs>
        <w:tab w:val="right" w:leader="dot" w:pos="9638"/>
      </w:tabs>
      <w:ind w:left="566"/>
    </w:pPr>
  </w:style>
  <w:style w:type="paragraph" w:customStyle="1" w:styleId="Contents4">
    <w:name w:val="Contents 4"/>
    <w:basedOn w:val="Index"/>
    <w:rsid w:val="00B824FD"/>
    <w:pPr>
      <w:tabs>
        <w:tab w:val="right" w:leader="dot" w:pos="9638"/>
      </w:tabs>
      <w:ind w:left="849"/>
    </w:pPr>
  </w:style>
  <w:style w:type="paragraph" w:customStyle="1" w:styleId="Contents5">
    <w:name w:val="Contents 5"/>
    <w:basedOn w:val="Index"/>
    <w:rsid w:val="00B824FD"/>
    <w:pPr>
      <w:tabs>
        <w:tab w:val="right" w:leader="dot" w:pos="9638"/>
      </w:tabs>
      <w:ind w:left="1132"/>
    </w:pPr>
  </w:style>
  <w:style w:type="paragraph" w:customStyle="1" w:styleId="Contents6">
    <w:name w:val="Contents 6"/>
    <w:basedOn w:val="Index"/>
    <w:rsid w:val="00B824FD"/>
    <w:pPr>
      <w:tabs>
        <w:tab w:val="right" w:leader="dot" w:pos="9638"/>
      </w:tabs>
      <w:ind w:left="1415"/>
    </w:pPr>
  </w:style>
  <w:style w:type="paragraph" w:customStyle="1" w:styleId="Contents7">
    <w:name w:val="Contents 7"/>
    <w:basedOn w:val="Index"/>
    <w:rsid w:val="00B824FD"/>
    <w:pPr>
      <w:tabs>
        <w:tab w:val="right" w:leader="dot" w:pos="9638"/>
      </w:tabs>
      <w:ind w:left="1698"/>
    </w:pPr>
  </w:style>
  <w:style w:type="paragraph" w:customStyle="1" w:styleId="Contents8">
    <w:name w:val="Contents 8"/>
    <w:basedOn w:val="Index"/>
    <w:rsid w:val="00B824FD"/>
    <w:pPr>
      <w:tabs>
        <w:tab w:val="right" w:leader="dot" w:pos="9638"/>
      </w:tabs>
      <w:ind w:left="1981"/>
    </w:pPr>
  </w:style>
  <w:style w:type="paragraph" w:customStyle="1" w:styleId="Contents9">
    <w:name w:val="Contents 9"/>
    <w:basedOn w:val="Index"/>
    <w:rsid w:val="00B824FD"/>
    <w:pPr>
      <w:tabs>
        <w:tab w:val="right" w:leader="dot" w:pos="9638"/>
      </w:tabs>
      <w:ind w:left="2264"/>
    </w:pPr>
  </w:style>
  <w:style w:type="paragraph" w:customStyle="1" w:styleId="Contents10">
    <w:name w:val="Contents 10"/>
    <w:basedOn w:val="Index"/>
    <w:rsid w:val="00B824FD"/>
    <w:pPr>
      <w:tabs>
        <w:tab w:val="right" w:leader="dot" w:pos="9638"/>
      </w:tabs>
      <w:ind w:left="2547"/>
    </w:pPr>
  </w:style>
  <w:style w:type="paragraph" w:customStyle="1" w:styleId="ContentsHeading">
    <w:name w:val="Contents Heading"/>
    <w:basedOn w:val="Heading"/>
    <w:rsid w:val="00B824FD"/>
    <w:pPr>
      <w:suppressLineNumbers/>
    </w:pPr>
    <w:rPr>
      <w:b/>
      <w:bCs/>
      <w:sz w:val="32"/>
      <w:szCs w:val="32"/>
    </w:rPr>
  </w:style>
  <w:style w:type="paragraph" w:customStyle="1" w:styleId="Framecontents">
    <w:name w:val="Frame contents"/>
    <w:basedOn w:val="Textbody"/>
    <w:rsid w:val="00B824FD"/>
  </w:style>
  <w:style w:type="paragraph" w:customStyle="1" w:styleId="TableContents">
    <w:name w:val="Table Contents"/>
    <w:basedOn w:val="Standard"/>
    <w:rsid w:val="00B824FD"/>
    <w:pPr>
      <w:suppressLineNumbers/>
    </w:pPr>
  </w:style>
  <w:style w:type="paragraph" w:customStyle="1" w:styleId="Textbodyindent">
    <w:name w:val="Text body indent"/>
    <w:basedOn w:val="Textbody"/>
    <w:rsid w:val="00B824FD"/>
    <w:pPr>
      <w:ind w:left="283"/>
    </w:pPr>
  </w:style>
  <w:style w:type="character" w:customStyle="1" w:styleId="WW8Num1z0">
    <w:name w:val="WW8Num1z0"/>
    <w:rsid w:val="00B824FD"/>
    <w:rPr>
      <w:rFonts w:ascii="Times New Roman" w:eastAsia="Times New Roman" w:hAnsi="Times New Roman" w:cs="Times New Roman"/>
      <w:b w:val="0"/>
      <w:bCs w:val="0"/>
      <w:color w:val="000000"/>
      <w:sz w:val="24"/>
      <w:szCs w:val="24"/>
      <w:shd w:val="clear" w:color="auto" w:fill="auto"/>
      <w:lang w:val="pl-PL" w:bidi="ar-SA"/>
    </w:rPr>
  </w:style>
  <w:style w:type="character" w:customStyle="1" w:styleId="WW8Num1z1">
    <w:name w:val="WW8Num1z1"/>
    <w:rsid w:val="00B824FD"/>
  </w:style>
  <w:style w:type="character" w:customStyle="1" w:styleId="WW8Num1z2">
    <w:name w:val="WW8Num1z2"/>
    <w:rsid w:val="00B824FD"/>
  </w:style>
  <w:style w:type="character" w:customStyle="1" w:styleId="WW8Num1z3">
    <w:name w:val="WW8Num1z3"/>
    <w:rsid w:val="00B824FD"/>
  </w:style>
  <w:style w:type="character" w:customStyle="1" w:styleId="WW8Num1z4">
    <w:name w:val="WW8Num1z4"/>
    <w:rsid w:val="00B824FD"/>
  </w:style>
  <w:style w:type="character" w:customStyle="1" w:styleId="WW8Num1z5">
    <w:name w:val="WW8Num1z5"/>
    <w:rsid w:val="00B824FD"/>
  </w:style>
  <w:style w:type="character" w:customStyle="1" w:styleId="WW8Num1z6">
    <w:name w:val="WW8Num1z6"/>
    <w:rsid w:val="00B824FD"/>
  </w:style>
  <w:style w:type="character" w:customStyle="1" w:styleId="WW8Num1z7">
    <w:name w:val="WW8Num1z7"/>
    <w:rsid w:val="00B824FD"/>
  </w:style>
  <w:style w:type="character" w:customStyle="1" w:styleId="WW8Num1z8">
    <w:name w:val="WW8Num1z8"/>
    <w:rsid w:val="00B824FD"/>
  </w:style>
  <w:style w:type="character" w:customStyle="1" w:styleId="WW8Num2z0">
    <w:name w:val="WW8Num2z0"/>
    <w:rsid w:val="00B824FD"/>
    <w:rPr>
      <w:rFonts w:ascii="Wingdings" w:eastAsia="SimSun, ??¨§?" w:hAnsi="Wingdings" w:cs="Mangal"/>
    </w:rPr>
  </w:style>
  <w:style w:type="character" w:customStyle="1" w:styleId="WW8Num2z1">
    <w:name w:val="WW8Num2z1"/>
    <w:rsid w:val="00B824FD"/>
    <w:rPr>
      <w:rFonts w:ascii="Courier New" w:hAnsi="Courier New" w:cs="Courier New"/>
    </w:rPr>
  </w:style>
  <w:style w:type="character" w:customStyle="1" w:styleId="WW8Num2z2">
    <w:name w:val="WW8Num2z2"/>
    <w:rsid w:val="00B824FD"/>
    <w:rPr>
      <w:rFonts w:ascii="Wingdings" w:hAnsi="Wingdings" w:cs="Wingdings"/>
    </w:rPr>
  </w:style>
  <w:style w:type="character" w:customStyle="1" w:styleId="WW8Num2z3">
    <w:name w:val="WW8Num2z3"/>
    <w:rsid w:val="00B824FD"/>
    <w:rPr>
      <w:rFonts w:ascii="Symbol" w:hAnsi="Symbol" w:cs="Symbol"/>
    </w:rPr>
  </w:style>
  <w:style w:type="character" w:customStyle="1" w:styleId="WW8Num2z4">
    <w:name w:val="WW8Num2z4"/>
    <w:rsid w:val="00B824FD"/>
  </w:style>
  <w:style w:type="character" w:customStyle="1" w:styleId="WW8Num2z5">
    <w:name w:val="WW8Num2z5"/>
    <w:rsid w:val="00B824FD"/>
  </w:style>
  <w:style w:type="character" w:customStyle="1" w:styleId="WW8Num2z6">
    <w:name w:val="WW8Num2z6"/>
    <w:rsid w:val="00B824FD"/>
  </w:style>
  <w:style w:type="character" w:customStyle="1" w:styleId="WW8Num2z7">
    <w:name w:val="WW8Num2z7"/>
    <w:rsid w:val="00B824FD"/>
  </w:style>
  <w:style w:type="character" w:customStyle="1" w:styleId="WW8Num2z8">
    <w:name w:val="WW8Num2z8"/>
    <w:rsid w:val="00B824FD"/>
  </w:style>
  <w:style w:type="character" w:customStyle="1" w:styleId="WW8Num3z0">
    <w:name w:val="WW8Num3z0"/>
    <w:rsid w:val="00B824FD"/>
    <w:rPr>
      <w:b/>
      <w:bCs/>
      <w:color w:val="00B050"/>
    </w:rPr>
  </w:style>
  <w:style w:type="character" w:customStyle="1" w:styleId="WW8Num4z0">
    <w:name w:val="WW8Num4z0"/>
    <w:rsid w:val="00B824FD"/>
    <w:rPr>
      <w:rFonts w:ascii="Times New Roman" w:hAnsi="Times New Roman" w:cs="Symbol"/>
      <w:sz w:val="24"/>
      <w:szCs w:val="24"/>
    </w:rPr>
  </w:style>
  <w:style w:type="character" w:customStyle="1" w:styleId="WW8Num4z1">
    <w:name w:val="WW8Num4z1"/>
    <w:rsid w:val="00B824FD"/>
    <w:rPr>
      <w:rFonts w:ascii="Times New Roman" w:hAnsi="Times New Roman" w:cs="Courier New"/>
      <w:b/>
      <w:bCs/>
      <w:sz w:val="24"/>
      <w:szCs w:val="24"/>
    </w:rPr>
  </w:style>
  <w:style w:type="character" w:customStyle="1" w:styleId="WW8Num4z2">
    <w:name w:val="WW8Num4z2"/>
    <w:rsid w:val="00B824FD"/>
    <w:rPr>
      <w:rFonts w:ascii="Wingdings" w:hAnsi="Wingdings" w:cs="Wingdings"/>
      <w:sz w:val="20"/>
    </w:rPr>
  </w:style>
  <w:style w:type="character" w:customStyle="1" w:styleId="WW8Num4z3">
    <w:name w:val="WW8Num4z3"/>
    <w:rsid w:val="00B824FD"/>
  </w:style>
  <w:style w:type="character" w:customStyle="1" w:styleId="WW8Num4z4">
    <w:name w:val="WW8Num4z4"/>
    <w:rsid w:val="00B824FD"/>
  </w:style>
  <w:style w:type="character" w:customStyle="1" w:styleId="WW8Num4z5">
    <w:name w:val="WW8Num4z5"/>
    <w:rsid w:val="00B824FD"/>
  </w:style>
  <w:style w:type="character" w:customStyle="1" w:styleId="WW8Num4z6">
    <w:name w:val="WW8Num4z6"/>
    <w:rsid w:val="00B824FD"/>
  </w:style>
  <w:style w:type="character" w:customStyle="1" w:styleId="WW8Num4z7">
    <w:name w:val="WW8Num4z7"/>
    <w:rsid w:val="00B824FD"/>
  </w:style>
  <w:style w:type="character" w:customStyle="1" w:styleId="WW8Num4z8">
    <w:name w:val="WW8Num4z8"/>
    <w:rsid w:val="00B824FD"/>
  </w:style>
  <w:style w:type="character" w:customStyle="1" w:styleId="WW8Num5z0">
    <w:name w:val="WW8Num5z0"/>
    <w:rsid w:val="00B824FD"/>
    <w:rPr>
      <w:rFonts w:ascii="Times New Roman" w:hAnsi="Times New Roman" w:cs="Courier New"/>
      <w:b/>
      <w:bCs/>
    </w:rPr>
  </w:style>
  <w:style w:type="character" w:customStyle="1" w:styleId="WW8Num5z1">
    <w:name w:val="WW8Num5z1"/>
    <w:rsid w:val="00B824FD"/>
    <w:rPr>
      <w:rFonts w:ascii="Tahoma" w:hAnsi="Tahoma" w:cs="OpenSymbol, 'Arial Unicode MS'"/>
      <w:b w:val="0"/>
      <w:bCs w:val="0"/>
      <w:i w:val="0"/>
      <w:iCs w:val="0"/>
      <w:color w:val="000000"/>
      <w:w w:val="102"/>
      <w:kern w:val="3"/>
      <w:position w:val="0"/>
      <w:sz w:val="24"/>
      <w:szCs w:val="24"/>
      <w:u w:val="none"/>
      <w:vertAlign w:val="baseline"/>
    </w:rPr>
  </w:style>
  <w:style w:type="character" w:customStyle="1" w:styleId="WW8Num6z0">
    <w:name w:val="WW8Num6z0"/>
    <w:rsid w:val="00B824FD"/>
    <w:rPr>
      <w:rFonts w:ascii="Times New Roman" w:hAnsi="Times New Roman" w:cs="Times New Roman"/>
      <w:b/>
      <w:bCs/>
      <w:color w:val="000000"/>
      <w:sz w:val="24"/>
      <w:szCs w:val="24"/>
    </w:rPr>
  </w:style>
  <w:style w:type="character" w:customStyle="1" w:styleId="WW8Num6z1">
    <w:name w:val="WW8Num6z1"/>
    <w:rsid w:val="00B824FD"/>
    <w:rPr>
      <w:rFonts w:ascii="Times New Roman" w:hAnsi="Times New Roman" w:cs="Symbol"/>
    </w:rPr>
  </w:style>
  <w:style w:type="character" w:customStyle="1" w:styleId="WW8Num6z2">
    <w:name w:val="WW8Num6z2"/>
    <w:rsid w:val="00B824FD"/>
  </w:style>
  <w:style w:type="character" w:customStyle="1" w:styleId="WW8Num6z3">
    <w:name w:val="WW8Num6z3"/>
    <w:rsid w:val="00B824FD"/>
  </w:style>
  <w:style w:type="character" w:customStyle="1" w:styleId="WW8Num6z4">
    <w:name w:val="WW8Num6z4"/>
    <w:rsid w:val="00B824FD"/>
  </w:style>
  <w:style w:type="character" w:customStyle="1" w:styleId="WW8Num6z5">
    <w:name w:val="WW8Num6z5"/>
    <w:rsid w:val="00B824FD"/>
  </w:style>
  <w:style w:type="character" w:customStyle="1" w:styleId="WW8Num6z6">
    <w:name w:val="WW8Num6z6"/>
    <w:rsid w:val="00B824FD"/>
  </w:style>
  <w:style w:type="character" w:customStyle="1" w:styleId="WW8Num6z7">
    <w:name w:val="WW8Num6z7"/>
    <w:rsid w:val="00B824FD"/>
  </w:style>
  <w:style w:type="character" w:customStyle="1" w:styleId="WW8Num6z8">
    <w:name w:val="WW8Num6z8"/>
    <w:rsid w:val="00B824FD"/>
  </w:style>
  <w:style w:type="character" w:customStyle="1" w:styleId="WW8Num7z0">
    <w:name w:val="WW8Num7z0"/>
    <w:rsid w:val="00B824FD"/>
    <w:rPr>
      <w:rFonts w:ascii="Tahoma" w:eastAsia="OpenSymbol, 'Arial Unicode MS'" w:hAnsi="Tahoma" w:cs="OpenSymbol, 'Arial Unicode MS'"/>
      <w:b w:val="0"/>
      <w:bCs w:val="0"/>
      <w:i w:val="0"/>
      <w:iCs w:val="0"/>
      <w:color w:val="000000"/>
      <w:w w:val="102"/>
      <w:kern w:val="3"/>
      <w:position w:val="0"/>
      <w:sz w:val="24"/>
      <w:szCs w:val="24"/>
      <w:u w:val="none"/>
      <w:vertAlign w:val="baseline"/>
    </w:rPr>
  </w:style>
  <w:style w:type="character" w:customStyle="1" w:styleId="WW8Num7z1">
    <w:name w:val="WW8Num7z1"/>
    <w:rsid w:val="00B824FD"/>
    <w:rPr>
      <w:rFonts w:ascii="Times New Roman" w:hAnsi="Times New Roman" w:cs="Symbol"/>
    </w:rPr>
  </w:style>
  <w:style w:type="character" w:customStyle="1" w:styleId="WW8Num7z2">
    <w:name w:val="WW8Num7z2"/>
    <w:rsid w:val="00B824FD"/>
    <w:rPr>
      <w:rFonts w:ascii="Symbol" w:hAnsi="Symbol" w:cs="OpenSymbol, 'Arial Unicode MS'"/>
      <w:b w:val="0"/>
      <w:bCs w:val="0"/>
      <w:i w:val="0"/>
      <w:iCs w:val="0"/>
      <w:color w:val="000000"/>
      <w:w w:val="102"/>
      <w:kern w:val="3"/>
      <w:position w:val="0"/>
      <w:sz w:val="24"/>
      <w:szCs w:val="24"/>
      <w:u w:val="none"/>
      <w:vertAlign w:val="baseline"/>
    </w:rPr>
  </w:style>
  <w:style w:type="character" w:customStyle="1" w:styleId="WW8Num8z0">
    <w:name w:val="WW8Num8z0"/>
    <w:rsid w:val="00B824FD"/>
    <w:rPr>
      <w:color w:val="000000"/>
    </w:rPr>
  </w:style>
  <w:style w:type="character" w:customStyle="1" w:styleId="WW8Num9z0">
    <w:name w:val="WW8Num9z0"/>
    <w:rsid w:val="00B824FD"/>
  </w:style>
  <w:style w:type="character" w:customStyle="1" w:styleId="WW8Num9z1">
    <w:name w:val="WW8Num9z1"/>
    <w:rsid w:val="00B824FD"/>
    <w:rPr>
      <w:rFonts w:ascii="Tahoma" w:eastAsia="OpenSymbol, 'Arial Unicode MS'" w:hAnsi="Tahoma" w:cs="OpenSymbol, 'Arial Unicode MS'"/>
      <w:b w:val="0"/>
      <w:bCs w:val="0"/>
      <w:i w:val="0"/>
      <w:iCs w:val="0"/>
      <w:color w:val="000000"/>
      <w:w w:val="102"/>
      <w:kern w:val="3"/>
      <w:position w:val="0"/>
      <w:sz w:val="24"/>
      <w:szCs w:val="24"/>
      <w:u w:val="none"/>
      <w:vertAlign w:val="baseline"/>
    </w:rPr>
  </w:style>
  <w:style w:type="character" w:customStyle="1" w:styleId="WW8Num9z2">
    <w:name w:val="WW8Num9z2"/>
    <w:rsid w:val="00B824FD"/>
    <w:rPr>
      <w:rFonts w:ascii="Wingdings" w:hAnsi="Wingdings" w:cs="Wingdings"/>
    </w:rPr>
  </w:style>
  <w:style w:type="character" w:customStyle="1" w:styleId="WW8Num9z3">
    <w:name w:val="WW8Num9z3"/>
    <w:rsid w:val="00B824FD"/>
    <w:rPr>
      <w:rFonts w:ascii="Symbol" w:hAnsi="Symbol" w:cs="Symbol"/>
    </w:rPr>
  </w:style>
  <w:style w:type="character" w:customStyle="1" w:styleId="WW8Num9z4">
    <w:name w:val="WW8Num9z4"/>
    <w:rsid w:val="00B824FD"/>
  </w:style>
  <w:style w:type="character" w:customStyle="1" w:styleId="WW8Num9z5">
    <w:name w:val="WW8Num9z5"/>
    <w:rsid w:val="00B824FD"/>
  </w:style>
  <w:style w:type="character" w:customStyle="1" w:styleId="WW8Num9z6">
    <w:name w:val="WW8Num9z6"/>
    <w:rsid w:val="00B824FD"/>
  </w:style>
  <w:style w:type="character" w:customStyle="1" w:styleId="WW8Num9z7">
    <w:name w:val="WW8Num9z7"/>
    <w:rsid w:val="00B824FD"/>
  </w:style>
  <w:style w:type="character" w:customStyle="1" w:styleId="WW8Num9z8">
    <w:name w:val="WW8Num9z8"/>
    <w:rsid w:val="00B824FD"/>
  </w:style>
  <w:style w:type="character" w:customStyle="1" w:styleId="WW8Num10z0">
    <w:name w:val="WW8Num10z0"/>
    <w:rsid w:val="00B824FD"/>
    <w:rPr>
      <w:rFonts w:ascii="Times New Roman" w:hAnsi="Times New Roman" w:cs="Courier New"/>
    </w:rPr>
  </w:style>
  <w:style w:type="character" w:customStyle="1" w:styleId="WW8Num10z1">
    <w:name w:val="WW8Num10z1"/>
    <w:rsid w:val="00B824FD"/>
  </w:style>
  <w:style w:type="character" w:customStyle="1" w:styleId="WW8Num10z2">
    <w:name w:val="WW8Num10z2"/>
    <w:rsid w:val="00B824FD"/>
    <w:rPr>
      <w:rFonts w:ascii="Wingdings" w:hAnsi="Wingdings" w:cs="Wingdings"/>
    </w:rPr>
  </w:style>
  <w:style w:type="character" w:customStyle="1" w:styleId="WW8Num10z3">
    <w:name w:val="WW8Num10z3"/>
    <w:rsid w:val="00B824FD"/>
    <w:rPr>
      <w:rFonts w:ascii="Symbol" w:hAnsi="Symbol" w:cs="Symbol"/>
    </w:rPr>
  </w:style>
  <w:style w:type="character" w:customStyle="1" w:styleId="WW8Num10z4">
    <w:name w:val="WW8Num10z4"/>
    <w:rsid w:val="00B824FD"/>
  </w:style>
  <w:style w:type="character" w:customStyle="1" w:styleId="WW8Num10z5">
    <w:name w:val="WW8Num10z5"/>
    <w:rsid w:val="00B824FD"/>
  </w:style>
  <w:style w:type="character" w:customStyle="1" w:styleId="WW8Num10z6">
    <w:name w:val="WW8Num10z6"/>
    <w:rsid w:val="00B824FD"/>
  </w:style>
  <w:style w:type="character" w:customStyle="1" w:styleId="WW8Num10z7">
    <w:name w:val="WW8Num10z7"/>
    <w:rsid w:val="00B824FD"/>
  </w:style>
  <w:style w:type="character" w:customStyle="1" w:styleId="WW8Num10z8">
    <w:name w:val="WW8Num10z8"/>
    <w:rsid w:val="00B824FD"/>
  </w:style>
  <w:style w:type="character" w:customStyle="1" w:styleId="WW8Num11z0">
    <w:name w:val="WW8Num11z0"/>
    <w:rsid w:val="00B824FD"/>
    <w:rPr>
      <w:rFonts w:ascii="Symbol" w:hAnsi="Symbol" w:cs="Wingdings"/>
      <w:b w:val="0"/>
      <w:i w:val="0"/>
      <w:color w:val="FF0000"/>
      <w:sz w:val="22"/>
      <w:szCs w:val="22"/>
    </w:rPr>
  </w:style>
  <w:style w:type="character" w:customStyle="1" w:styleId="WW8Num12z0">
    <w:name w:val="WW8Num12z0"/>
    <w:rsid w:val="00B824FD"/>
    <w:rPr>
      <w:rFonts w:ascii="Wingdings" w:eastAsia="TimesNewRoman, 'Times New Roman" w:hAnsi="Wingdings" w:cs="Wingdings"/>
      <w:b w:val="0"/>
      <w:i w:val="0"/>
      <w:color w:val="FF0000"/>
      <w:sz w:val="22"/>
      <w:szCs w:val="22"/>
    </w:rPr>
  </w:style>
  <w:style w:type="character" w:customStyle="1" w:styleId="WW8Num12z1">
    <w:name w:val="WW8Num12z1"/>
    <w:rsid w:val="00B824FD"/>
  </w:style>
  <w:style w:type="character" w:customStyle="1" w:styleId="WW8Num12z2">
    <w:name w:val="WW8Num12z2"/>
    <w:rsid w:val="00B824FD"/>
  </w:style>
  <w:style w:type="character" w:customStyle="1" w:styleId="WW8Num12z3">
    <w:name w:val="WW8Num12z3"/>
    <w:rsid w:val="00B824FD"/>
  </w:style>
  <w:style w:type="character" w:customStyle="1" w:styleId="WW8Num12z4">
    <w:name w:val="WW8Num12z4"/>
    <w:rsid w:val="00B824FD"/>
  </w:style>
  <w:style w:type="character" w:customStyle="1" w:styleId="WW8Num12z5">
    <w:name w:val="WW8Num12z5"/>
    <w:rsid w:val="00B824FD"/>
  </w:style>
  <w:style w:type="character" w:customStyle="1" w:styleId="WW8Num12z6">
    <w:name w:val="WW8Num12z6"/>
    <w:rsid w:val="00B824FD"/>
  </w:style>
  <w:style w:type="character" w:customStyle="1" w:styleId="WW8Num12z7">
    <w:name w:val="WW8Num12z7"/>
    <w:rsid w:val="00B824FD"/>
  </w:style>
  <w:style w:type="character" w:customStyle="1" w:styleId="WW8Num12z8">
    <w:name w:val="WW8Num12z8"/>
    <w:rsid w:val="00B824FD"/>
  </w:style>
  <w:style w:type="character" w:customStyle="1" w:styleId="WW8Num13z0">
    <w:name w:val="WW8Num13z0"/>
    <w:rsid w:val="00B824FD"/>
    <w:rPr>
      <w:rFonts w:ascii="TimesNewRoman, 'Times New Roman" w:eastAsia="TimesNewRoman, 'Times New Roman" w:hAnsi="TimesNewRoman, 'Times New Roman" w:cs="TimesNewRoman, 'Times New Roman"/>
      <w:color w:val="92D050"/>
    </w:rPr>
  </w:style>
  <w:style w:type="character" w:customStyle="1" w:styleId="WW8Num14z0">
    <w:name w:val="WW8Num14z0"/>
    <w:rsid w:val="00B824FD"/>
    <w:rPr>
      <w:rFonts w:eastAsia="TimesNewRoman, 'Times New Roman" w:cs="TimesNewRoman, 'Times New Roman"/>
      <w:b w:val="0"/>
      <w:color w:val="70AD47"/>
    </w:rPr>
  </w:style>
  <w:style w:type="character" w:customStyle="1" w:styleId="WW8Num14z1">
    <w:name w:val="WW8Num14z1"/>
    <w:rsid w:val="00B824FD"/>
    <w:rPr>
      <w:b w:val="0"/>
      <w:sz w:val="24"/>
      <w:szCs w:val="20"/>
    </w:rPr>
  </w:style>
  <w:style w:type="character" w:customStyle="1" w:styleId="WW8Num15z0">
    <w:name w:val="WW8Num15z0"/>
    <w:rsid w:val="00B824FD"/>
    <w:rPr>
      <w:rFonts w:eastAsia="TimesNewRoman, 'Times New Roman" w:cs="TimesNewRoman, 'Times New Roman"/>
      <w:color w:val="000000"/>
      <w:sz w:val="24"/>
      <w:szCs w:val="20"/>
    </w:rPr>
  </w:style>
  <w:style w:type="character" w:customStyle="1" w:styleId="WW8Num15z1">
    <w:name w:val="WW8Num15z1"/>
    <w:rsid w:val="00B824FD"/>
  </w:style>
  <w:style w:type="character" w:customStyle="1" w:styleId="WW8Num15z2">
    <w:name w:val="WW8Num15z2"/>
    <w:rsid w:val="00B824FD"/>
    <w:rPr>
      <w:rFonts w:ascii="Times New Roman" w:eastAsia="OpenSymbol, 'Arial Unicode MS'" w:hAnsi="Times New Roman" w:cs="OpenSymbol, 'Arial Unicode MS'"/>
      <w:b w:val="0"/>
      <w:bCs w:val="0"/>
      <w:i w:val="0"/>
      <w:iCs w:val="0"/>
      <w:color w:val="000000"/>
      <w:w w:val="102"/>
      <w:kern w:val="3"/>
      <w:position w:val="0"/>
      <w:sz w:val="24"/>
      <w:szCs w:val="24"/>
      <w:u w:val="none"/>
      <w:vertAlign w:val="baseline"/>
    </w:rPr>
  </w:style>
  <w:style w:type="character" w:customStyle="1" w:styleId="WW8Num15z3">
    <w:name w:val="WW8Num15z3"/>
    <w:rsid w:val="00B824FD"/>
  </w:style>
  <w:style w:type="character" w:customStyle="1" w:styleId="WW8Num15z4">
    <w:name w:val="WW8Num15z4"/>
    <w:rsid w:val="00B824FD"/>
  </w:style>
  <w:style w:type="character" w:customStyle="1" w:styleId="WW8Num15z5">
    <w:name w:val="WW8Num15z5"/>
    <w:rsid w:val="00B824FD"/>
  </w:style>
  <w:style w:type="character" w:customStyle="1" w:styleId="WW8Num15z6">
    <w:name w:val="WW8Num15z6"/>
    <w:rsid w:val="00B824FD"/>
  </w:style>
  <w:style w:type="character" w:customStyle="1" w:styleId="WW8Num15z7">
    <w:name w:val="WW8Num15z7"/>
    <w:rsid w:val="00B824FD"/>
  </w:style>
  <w:style w:type="character" w:customStyle="1" w:styleId="WW8Num15z8">
    <w:name w:val="WW8Num15z8"/>
    <w:rsid w:val="00B824FD"/>
  </w:style>
  <w:style w:type="character" w:customStyle="1" w:styleId="WW8Num16z0">
    <w:name w:val="WW8Num16z0"/>
    <w:rsid w:val="00B824FD"/>
    <w:rPr>
      <w:rFonts w:ascii="Times New Roman" w:eastAsia="Lucida Sans Unicode" w:hAnsi="Times New Roman" w:cs="Symbol"/>
      <w:b/>
      <w:bCs/>
      <w:color w:val="000000"/>
      <w:sz w:val="24"/>
      <w:szCs w:val="24"/>
    </w:rPr>
  </w:style>
  <w:style w:type="character" w:customStyle="1" w:styleId="WW8Num16z1">
    <w:name w:val="WW8Num16z1"/>
    <w:rsid w:val="00B824FD"/>
    <w:rPr>
      <w:rFonts w:ascii="Times New Roman" w:hAnsi="Times New Roman" w:cs="Courier New"/>
      <w:color w:val="000000"/>
    </w:rPr>
  </w:style>
  <w:style w:type="character" w:customStyle="1" w:styleId="WW8Num16z2">
    <w:name w:val="WW8Num16z2"/>
    <w:rsid w:val="00B824FD"/>
    <w:rPr>
      <w:rFonts w:ascii="Wingdings" w:hAnsi="Wingdings" w:cs="Wingdings"/>
    </w:rPr>
  </w:style>
  <w:style w:type="character" w:customStyle="1" w:styleId="WW8Num16z3">
    <w:name w:val="WW8Num16z3"/>
    <w:rsid w:val="00B824FD"/>
    <w:rPr>
      <w:rFonts w:ascii="Symbol" w:hAnsi="Symbol" w:cs="Symbol"/>
    </w:rPr>
  </w:style>
  <w:style w:type="character" w:customStyle="1" w:styleId="WW8Num16z4">
    <w:name w:val="WW8Num16z4"/>
    <w:rsid w:val="00B824FD"/>
  </w:style>
  <w:style w:type="character" w:customStyle="1" w:styleId="WW8Num16z5">
    <w:name w:val="WW8Num16z5"/>
    <w:rsid w:val="00B824FD"/>
  </w:style>
  <w:style w:type="character" w:customStyle="1" w:styleId="WW8Num16z6">
    <w:name w:val="WW8Num16z6"/>
    <w:rsid w:val="00B824FD"/>
  </w:style>
  <w:style w:type="character" w:customStyle="1" w:styleId="WW8Num16z7">
    <w:name w:val="WW8Num16z7"/>
    <w:rsid w:val="00B824FD"/>
  </w:style>
  <w:style w:type="character" w:customStyle="1" w:styleId="WW8Num16z8">
    <w:name w:val="WW8Num16z8"/>
    <w:rsid w:val="00B824FD"/>
  </w:style>
  <w:style w:type="character" w:customStyle="1" w:styleId="WW8Num17z0">
    <w:name w:val="WW8Num17z0"/>
    <w:rsid w:val="00B824FD"/>
    <w:rPr>
      <w:rFonts w:cs="Times New Roman"/>
      <w:b w:val="0"/>
      <w:bCs w:val="0"/>
    </w:rPr>
  </w:style>
  <w:style w:type="character" w:customStyle="1" w:styleId="WW8Num17z1">
    <w:name w:val="WW8Num17z1"/>
    <w:rsid w:val="00B824FD"/>
    <w:rPr>
      <w:b w:val="0"/>
    </w:rPr>
  </w:style>
  <w:style w:type="character" w:customStyle="1" w:styleId="WW8Num17z2">
    <w:name w:val="WW8Num17z2"/>
    <w:rsid w:val="00B824FD"/>
    <w:rPr>
      <w:color w:val="000000"/>
    </w:rPr>
  </w:style>
  <w:style w:type="character" w:customStyle="1" w:styleId="WW8Num17z3">
    <w:name w:val="WW8Num17z3"/>
    <w:rsid w:val="00B824FD"/>
  </w:style>
  <w:style w:type="character" w:customStyle="1" w:styleId="WW8Num17z4">
    <w:name w:val="WW8Num17z4"/>
    <w:rsid w:val="00B824FD"/>
  </w:style>
  <w:style w:type="character" w:customStyle="1" w:styleId="WW8Num17z5">
    <w:name w:val="WW8Num17z5"/>
    <w:rsid w:val="00B824FD"/>
  </w:style>
  <w:style w:type="character" w:customStyle="1" w:styleId="WW8Num17z6">
    <w:name w:val="WW8Num17z6"/>
    <w:rsid w:val="00B824FD"/>
  </w:style>
  <w:style w:type="character" w:customStyle="1" w:styleId="WW8Num17z7">
    <w:name w:val="WW8Num17z7"/>
    <w:rsid w:val="00B824FD"/>
  </w:style>
  <w:style w:type="character" w:customStyle="1" w:styleId="WW8Num17z8">
    <w:name w:val="WW8Num17z8"/>
    <w:rsid w:val="00B824FD"/>
  </w:style>
  <w:style w:type="character" w:customStyle="1" w:styleId="WW8Num18z0">
    <w:name w:val="WW8Num18z0"/>
    <w:rsid w:val="00B824FD"/>
    <w:rPr>
      <w:rFonts w:eastAsia="Lucida Sans Unicode" w:cs="Tahoma"/>
      <w:b/>
      <w:bCs/>
      <w:color w:val="000000"/>
      <w:sz w:val="24"/>
      <w:szCs w:val="24"/>
    </w:rPr>
  </w:style>
  <w:style w:type="character" w:customStyle="1" w:styleId="WW8Num18z1">
    <w:name w:val="WW8Num18z1"/>
    <w:rsid w:val="00B824FD"/>
    <w:rPr>
      <w:color w:val="000000"/>
    </w:rPr>
  </w:style>
  <w:style w:type="character" w:customStyle="1" w:styleId="WW8Num19z0">
    <w:name w:val="WW8Num19z0"/>
    <w:rsid w:val="00B824FD"/>
    <w:rPr>
      <w:rFonts w:cs="Times New Roman"/>
      <w:b w:val="0"/>
      <w:bCs/>
      <w:color w:val="000000"/>
    </w:rPr>
  </w:style>
  <w:style w:type="character" w:customStyle="1" w:styleId="WW8Num19z1">
    <w:name w:val="WW8Num19z1"/>
    <w:rsid w:val="00B824FD"/>
    <w:rPr>
      <w:rFonts w:ascii="Symbol" w:hAnsi="Symbol" w:cs="Symbol"/>
    </w:rPr>
  </w:style>
  <w:style w:type="character" w:customStyle="1" w:styleId="WW8Num19z2">
    <w:name w:val="WW8Num19z2"/>
    <w:rsid w:val="00B824FD"/>
    <w:rPr>
      <w:b w:val="0"/>
      <w:sz w:val="24"/>
      <w:szCs w:val="20"/>
    </w:rPr>
  </w:style>
  <w:style w:type="character" w:customStyle="1" w:styleId="WW8Num19z3">
    <w:name w:val="WW8Num19z3"/>
    <w:rsid w:val="00B824FD"/>
  </w:style>
  <w:style w:type="character" w:customStyle="1" w:styleId="WW8Num19z4">
    <w:name w:val="WW8Num19z4"/>
    <w:rsid w:val="00B824FD"/>
  </w:style>
  <w:style w:type="character" w:customStyle="1" w:styleId="WW8Num19z5">
    <w:name w:val="WW8Num19z5"/>
    <w:rsid w:val="00B824FD"/>
  </w:style>
  <w:style w:type="character" w:customStyle="1" w:styleId="WW8Num19z6">
    <w:name w:val="WW8Num19z6"/>
    <w:rsid w:val="00B824FD"/>
  </w:style>
  <w:style w:type="character" w:customStyle="1" w:styleId="WW8Num19z7">
    <w:name w:val="WW8Num19z7"/>
    <w:rsid w:val="00B824FD"/>
  </w:style>
  <w:style w:type="character" w:customStyle="1" w:styleId="WW8Num19z8">
    <w:name w:val="WW8Num19z8"/>
    <w:rsid w:val="00B824FD"/>
  </w:style>
  <w:style w:type="character" w:customStyle="1" w:styleId="WW8Num20z0">
    <w:name w:val="WW8Num20z0"/>
    <w:rsid w:val="00B824FD"/>
    <w:rPr>
      <w:rFonts w:ascii="OpenSymbol, 'Arial Unicode MS'" w:eastAsia="OpenSymbol, 'Arial Unicode MS'" w:hAnsi="OpenSymbol, 'Arial Unicode MS'" w:cs="OpenSymbol, 'Arial Unicode MS'"/>
      <w:b w:val="0"/>
      <w:bCs w:val="0"/>
      <w:i w:val="0"/>
      <w:iCs w:val="0"/>
      <w:color w:val="000000"/>
      <w:w w:val="102"/>
      <w:kern w:val="3"/>
      <w:position w:val="0"/>
      <w:sz w:val="24"/>
      <w:szCs w:val="24"/>
      <w:u w:val="none"/>
      <w:vertAlign w:val="baseline"/>
    </w:rPr>
  </w:style>
  <w:style w:type="character" w:customStyle="1" w:styleId="WW8Num20z1">
    <w:name w:val="WW8Num20z1"/>
    <w:rsid w:val="00B824FD"/>
    <w:rPr>
      <w:rFonts w:ascii="OpenSymbol, 'Arial Unicode MS'" w:hAnsi="OpenSymbol, 'Arial Unicode MS'" w:cs="OpenSymbol, 'Arial Unicode MS'"/>
      <w:b w:val="0"/>
      <w:bCs w:val="0"/>
      <w:i w:val="0"/>
      <w:iCs w:val="0"/>
      <w:color w:val="000000"/>
      <w:w w:val="102"/>
      <w:kern w:val="3"/>
      <w:position w:val="0"/>
      <w:sz w:val="24"/>
      <w:szCs w:val="24"/>
      <w:u w:val="none"/>
      <w:vertAlign w:val="baseline"/>
    </w:rPr>
  </w:style>
  <w:style w:type="character" w:customStyle="1" w:styleId="WW8Num20z2">
    <w:name w:val="WW8Num20z2"/>
    <w:rsid w:val="00B824FD"/>
  </w:style>
  <w:style w:type="character" w:customStyle="1" w:styleId="WW8Num20z3">
    <w:name w:val="WW8Num20z3"/>
    <w:rsid w:val="00B824FD"/>
  </w:style>
  <w:style w:type="character" w:customStyle="1" w:styleId="WW8Num20z4">
    <w:name w:val="WW8Num20z4"/>
    <w:rsid w:val="00B824FD"/>
  </w:style>
  <w:style w:type="character" w:customStyle="1" w:styleId="WW8Num20z5">
    <w:name w:val="WW8Num20z5"/>
    <w:rsid w:val="00B824FD"/>
  </w:style>
  <w:style w:type="character" w:customStyle="1" w:styleId="WW8Num20z6">
    <w:name w:val="WW8Num20z6"/>
    <w:rsid w:val="00B824FD"/>
  </w:style>
  <w:style w:type="character" w:customStyle="1" w:styleId="WW8Num20z7">
    <w:name w:val="WW8Num20z7"/>
    <w:rsid w:val="00B824FD"/>
  </w:style>
  <w:style w:type="character" w:customStyle="1" w:styleId="WW8Num20z8">
    <w:name w:val="WW8Num20z8"/>
    <w:rsid w:val="00B824FD"/>
  </w:style>
  <w:style w:type="character" w:customStyle="1" w:styleId="WW8Num21z0">
    <w:name w:val="WW8Num21z0"/>
    <w:rsid w:val="00B824FD"/>
    <w:rPr>
      <w:rFonts w:ascii="Times New Roman" w:hAnsi="Times New Roman" w:cs="Symbol"/>
      <w:b/>
      <w:bCs/>
      <w:color w:val="000000"/>
      <w:position w:val="0"/>
      <w:sz w:val="24"/>
      <w:vertAlign w:val="baseline"/>
    </w:rPr>
  </w:style>
  <w:style w:type="character" w:customStyle="1" w:styleId="WW8Num21z1">
    <w:name w:val="WW8Num21z1"/>
    <w:rsid w:val="00B824FD"/>
    <w:rPr>
      <w:rFonts w:ascii="Courier New" w:hAnsi="Courier New" w:cs="Courier New"/>
    </w:rPr>
  </w:style>
  <w:style w:type="character" w:customStyle="1" w:styleId="WW8Num21z2">
    <w:name w:val="WW8Num21z2"/>
    <w:rsid w:val="00B824FD"/>
    <w:rPr>
      <w:rFonts w:ascii="Wingdings" w:hAnsi="Wingdings" w:cs="Wingdings"/>
    </w:rPr>
  </w:style>
  <w:style w:type="character" w:customStyle="1" w:styleId="WW8Num21z3">
    <w:name w:val="WW8Num21z3"/>
    <w:rsid w:val="00B824FD"/>
    <w:rPr>
      <w:rFonts w:ascii="Symbol" w:hAnsi="Symbol" w:cs="Symbol"/>
    </w:rPr>
  </w:style>
  <w:style w:type="character" w:customStyle="1" w:styleId="WW8Num21z4">
    <w:name w:val="WW8Num21z4"/>
    <w:rsid w:val="00B824FD"/>
  </w:style>
  <w:style w:type="character" w:customStyle="1" w:styleId="WW8Num21z5">
    <w:name w:val="WW8Num21z5"/>
    <w:rsid w:val="00B824FD"/>
  </w:style>
  <w:style w:type="character" w:customStyle="1" w:styleId="WW8Num21z6">
    <w:name w:val="WW8Num21z6"/>
    <w:rsid w:val="00B824FD"/>
  </w:style>
  <w:style w:type="character" w:customStyle="1" w:styleId="WW8Num21z7">
    <w:name w:val="WW8Num21z7"/>
    <w:rsid w:val="00B824FD"/>
  </w:style>
  <w:style w:type="character" w:customStyle="1" w:styleId="WW8Num21z8">
    <w:name w:val="WW8Num21z8"/>
    <w:rsid w:val="00B824FD"/>
  </w:style>
  <w:style w:type="character" w:customStyle="1" w:styleId="WW8Num22z0">
    <w:name w:val="WW8Num22z0"/>
    <w:rsid w:val="00B824FD"/>
    <w:rPr>
      <w:b/>
      <w:bCs/>
      <w:color w:val="92D050"/>
    </w:rPr>
  </w:style>
  <w:style w:type="character" w:customStyle="1" w:styleId="WW8Num22z1">
    <w:name w:val="WW8Num22z1"/>
    <w:rsid w:val="00B824FD"/>
  </w:style>
  <w:style w:type="character" w:customStyle="1" w:styleId="WW8Num22z2">
    <w:name w:val="WW8Num22z2"/>
    <w:rsid w:val="00B824FD"/>
    <w:rPr>
      <w:b/>
      <w:bCs/>
      <w:color w:val="00B050"/>
    </w:rPr>
  </w:style>
  <w:style w:type="character" w:customStyle="1" w:styleId="WW8Num22z3">
    <w:name w:val="WW8Num22z3"/>
    <w:rsid w:val="00B824FD"/>
  </w:style>
  <w:style w:type="character" w:customStyle="1" w:styleId="WW8Num22z4">
    <w:name w:val="WW8Num22z4"/>
    <w:rsid w:val="00B824FD"/>
  </w:style>
  <w:style w:type="character" w:customStyle="1" w:styleId="WW8Num22z5">
    <w:name w:val="WW8Num22z5"/>
    <w:rsid w:val="00B824FD"/>
  </w:style>
  <w:style w:type="character" w:customStyle="1" w:styleId="WW8Num22z6">
    <w:name w:val="WW8Num22z6"/>
    <w:rsid w:val="00B824FD"/>
  </w:style>
  <w:style w:type="character" w:customStyle="1" w:styleId="WW8Num22z7">
    <w:name w:val="WW8Num22z7"/>
    <w:rsid w:val="00B824FD"/>
  </w:style>
  <w:style w:type="character" w:customStyle="1" w:styleId="WW8Num22z8">
    <w:name w:val="WW8Num22z8"/>
    <w:rsid w:val="00B824FD"/>
  </w:style>
  <w:style w:type="character" w:customStyle="1" w:styleId="WW8Num23z0">
    <w:name w:val="WW8Num23z0"/>
    <w:rsid w:val="00B824FD"/>
    <w:rPr>
      <w:rFonts w:ascii="Times New Roman" w:eastAsia="Times New Roman" w:hAnsi="Times New Roman" w:cs="Times New Roman"/>
      <w:b w:val="0"/>
      <w:color w:val="0000FF"/>
      <w:szCs w:val="24"/>
    </w:rPr>
  </w:style>
  <w:style w:type="character" w:customStyle="1" w:styleId="WW8Num23z1">
    <w:name w:val="WW8Num23z1"/>
    <w:rsid w:val="00B824FD"/>
    <w:rPr>
      <w:rFonts w:eastAsia="Times New Roman" w:cs="Times New Roman"/>
      <w:b w:val="0"/>
      <w:i w:val="0"/>
      <w:iCs w:val="0"/>
      <w:color w:val="0000FF"/>
      <w:sz w:val="24"/>
      <w:szCs w:val="20"/>
      <w:lang w:eastAsia="pl-PL" w:bidi="ar-SA"/>
    </w:rPr>
  </w:style>
  <w:style w:type="character" w:customStyle="1" w:styleId="WW8Num23z2">
    <w:name w:val="WW8Num23z2"/>
    <w:rsid w:val="00B824FD"/>
  </w:style>
  <w:style w:type="character" w:customStyle="1" w:styleId="WW8Num23z3">
    <w:name w:val="WW8Num23z3"/>
    <w:rsid w:val="00B824FD"/>
  </w:style>
  <w:style w:type="character" w:customStyle="1" w:styleId="WW8Num23z4">
    <w:name w:val="WW8Num23z4"/>
    <w:rsid w:val="00B824FD"/>
  </w:style>
  <w:style w:type="character" w:customStyle="1" w:styleId="WW8Num23z5">
    <w:name w:val="WW8Num23z5"/>
    <w:rsid w:val="00B824FD"/>
  </w:style>
  <w:style w:type="character" w:customStyle="1" w:styleId="WW8Num23z6">
    <w:name w:val="WW8Num23z6"/>
    <w:rsid w:val="00B824FD"/>
  </w:style>
  <w:style w:type="character" w:customStyle="1" w:styleId="WW8Num23z7">
    <w:name w:val="WW8Num23z7"/>
    <w:rsid w:val="00B824FD"/>
  </w:style>
  <w:style w:type="character" w:customStyle="1" w:styleId="WW8Num23z8">
    <w:name w:val="WW8Num23z8"/>
    <w:rsid w:val="00B824FD"/>
  </w:style>
  <w:style w:type="character" w:customStyle="1" w:styleId="WW8Num24z0">
    <w:name w:val="WW8Num24z0"/>
    <w:rsid w:val="00B824FD"/>
    <w:rPr>
      <w:rFonts w:ascii="OpenSymbol, 'Arial Unicode MS'" w:eastAsia="OpenSymbol, 'Arial Unicode MS'" w:hAnsi="OpenSymbol, 'Arial Unicode MS'" w:cs="OpenSymbol, 'Arial Unicode MS'"/>
      <w:b w:val="0"/>
      <w:bCs w:val="0"/>
      <w:i w:val="0"/>
      <w:iCs w:val="0"/>
      <w:color w:val="000000"/>
      <w:w w:val="102"/>
      <w:kern w:val="3"/>
      <w:position w:val="0"/>
      <w:sz w:val="24"/>
      <w:szCs w:val="24"/>
      <w:u w:val="none"/>
      <w:vertAlign w:val="baseline"/>
    </w:rPr>
  </w:style>
  <w:style w:type="character" w:customStyle="1" w:styleId="WW8Num24z1">
    <w:name w:val="WW8Num24z1"/>
    <w:rsid w:val="00B824FD"/>
  </w:style>
  <w:style w:type="character" w:customStyle="1" w:styleId="WW8Num24z2">
    <w:name w:val="WW8Num24z2"/>
    <w:rsid w:val="00B824FD"/>
  </w:style>
  <w:style w:type="character" w:customStyle="1" w:styleId="WW8Num24z3">
    <w:name w:val="WW8Num24z3"/>
    <w:rsid w:val="00B824FD"/>
  </w:style>
  <w:style w:type="character" w:customStyle="1" w:styleId="WW8Num24z4">
    <w:name w:val="WW8Num24z4"/>
    <w:rsid w:val="00B824FD"/>
  </w:style>
  <w:style w:type="character" w:customStyle="1" w:styleId="WW8Num24z5">
    <w:name w:val="WW8Num24z5"/>
    <w:rsid w:val="00B824FD"/>
  </w:style>
  <w:style w:type="character" w:customStyle="1" w:styleId="WW8Num24z6">
    <w:name w:val="WW8Num24z6"/>
    <w:rsid w:val="00B824FD"/>
  </w:style>
  <w:style w:type="character" w:customStyle="1" w:styleId="WW8Num24z7">
    <w:name w:val="WW8Num24z7"/>
    <w:rsid w:val="00B824FD"/>
  </w:style>
  <w:style w:type="character" w:customStyle="1" w:styleId="WW8Num24z8">
    <w:name w:val="WW8Num24z8"/>
    <w:rsid w:val="00B824FD"/>
  </w:style>
  <w:style w:type="character" w:customStyle="1" w:styleId="WW8Num25z0">
    <w:name w:val="WW8Num25z0"/>
    <w:rsid w:val="00B824FD"/>
    <w:rPr>
      <w:rFonts w:ascii="Symbol" w:eastAsia="SimSun, ??¨§?" w:hAnsi="Symbol" w:cs="Symbol"/>
      <w:b w:val="0"/>
      <w:bCs w:val="0"/>
      <w:color w:val="000000"/>
      <w:sz w:val="24"/>
      <w:szCs w:val="24"/>
    </w:rPr>
  </w:style>
  <w:style w:type="character" w:customStyle="1" w:styleId="WW8Num25z1">
    <w:name w:val="WW8Num25z1"/>
    <w:rsid w:val="00B824FD"/>
    <w:rPr>
      <w:rFonts w:ascii="Courier New" w:hAnsi="Courier New" w:cs="Courier New"/>
    </w:rPr>
  </w:style>
  <w:style w:type="character" w:customStyle="1" w:styleId="WW8Num25z2">
    <w:name w:val="WW8Num25z2"/>
    <w:rsid w:val="00B824FD"/>
    <w:rPr>
      <w:rFonts w:ascii="Wingdings" w:hAnsi="Wingdings" w:cs="Wingdings"/>
    </w:rPr>
  </w:style>
  <w:style w:type="character" w:customStyle="1" w:styleId="WW8Num25z3">
    <w:name w:val="WW8Num25z3"/>
    <w:rsid w:val="00B824FD"/>
  </w:style>
  <w:style w:type="character" w:customStyle="1" w:styleId="WW8Num25z4">
    <w:name w:val="WW8Num25z4"/>
    <w:rsid w:val="00B824FD"/>
  </w:style>
  <w:style w:type="character" w:customStyle="1" w:styleId="WW8Num25z5">
    <w:name w:val="WW8Num25z5"/>
    <w:rsid w:val="00B824FD"/>
  </w:style>
  <w:style w:type="character" w:customStyle="1" w:styleId="WW8Num25z6">
    <w:name w:val="WW8Num25z6"/>
    <w:rsid w:val="00B824FD"/>
  </w:style>
  <w:style w:type="character" w:customStyle="1" w:styleId="WW8Num25z7">
    <w:name w:val="WW8Num25z7"/>
    <w:rsid w:val="00B824FD"/>
  </w:style>
  <w:style w:type="character" w:customStyle="1" w:styleId="WW8Num25z8">
    <w:name w:val="WW8Num25z8"/>
    <w:rsid w:val="00B824FD"/>
  </w:style>
  <w:style w:type="character" w:customStyle="1" w:styleId="WW8Num7z3">
    <w:name w:val="WW8Num7z3"/>
    <w:rsid w:val="00B824FD"/>
  </w:style>
  <w:style w:type="character" w:customStyle="1" w:styleId="WW8Num7z4">
    <w:name w:val="WW8Num7z4"/>
    <w:rsid w:val="00B824FD"/>
  </w:style>
  <w:style w:type="character" w:customStyle="1" w:styleId="WW8Num7z5">
    <w:name w:val="WW8Num7z5"/>
    <w:rsid w:val="00B824FD"/>
  </w:style>
  <w:style w:type="character" w:customStyle="1" w:styleId="WW8Num7z6">
    <w:name w:val="WW8Num7z6"/>
    <w:rsid w:val="00B824FD"/>
  </w:style>
  <w:style w:type="character" w:customStyle="1" w:styleId="WW8Num7z7">
    <w:name w:val="WW8Num7z7"/>
    <w:rsid w:val="00B824FD"/>
  </w:style>
  <w:style w:type="character" w:customStyle="1" w:styleId="WW8Num7z8">
    <w:name w:val="WW8Num7z8"/>
    <w:rsid w:val="00B824FD"/>
  </w:style>
  <w:style w:type="character" w:customStyle="1" w:styleId="WW8Num8z1">
    <w:name w:val="WW8Num8z1"/>
    <w:rsid w:val="00B824FD"/>
  </w:style>
  <w:style w:type="character" w:customStyle="1" w:styleId="WW8Num8z2">
    <w:name w:val="WW8Num8z2"/>
    <w:rsid w:val="00B824FD"/>
  </w:style>
  <w:style w:type="character" w:customStyle="1" w:styleId="WW8Num11z1">
    <w:name w:val="WW8Num11z1"/>
    <w:rsid w:val="00B824FD"/>
    <w:rPr>
      <w:rFonts w:ascii="Times New Roman" w:eastAsia="Times New Roman" w:hAnsi="Times New Roman" w:cs="Times New Roman"/>
    </w:rPr>
  </w:style>
  <w:style w:type="character" w:customStyle="1" w:styleId="WW8Num11z2">
    <w:name w:val="WW8Num11z2"/>
    <w:rsid w:val="00B824FD"/>
  </w:style>
  <w:style w:type="character" w:customStyle="1" w:styleId="WW8Num11z3">
    <w:name w:val="WW8Num11z3"/>
    <w:rsid w:val="00B824FD"/>
  </w:style>
  <w:style w:type="character" w:customStyle="1" w:styleId="WW8Num11z4">
    <w:name w:val="WW8Num11z4"/>
    <w:rsid w:val="00B824FD"/>
  </w:style>
  <w:style w:type="character" w:customStyle="1" w:styleId="WW8Num11z5">
    <w:name w:val="WW8Num11z5"/>
    <w:rsid w:val="00B824FD"/>
  </w:style>
  <w:style w:type="character" w:customStyle="1" w:styleId="WW8Num11z6">
    <w:name w:val="WW8Num11z6"/>
    <w:rsid w:val="00B824FD"/>
  </w:style>
  <w:style w:type="character" w:customStyle="1" w:styleId="WW8Num11z7">
    <w:name w:val="WW8Num11z7"/>
    <w:rsid w:val="00B824FD"/>
  </w:style>
  <w:style w:type="character" w:customStyle="1" w:styleId="WW8Num11z8">
    <w:name w:val="WW8Num11z8"/>
    <w:rsid w:val="00B824FD"/>
  </w:style>
  <w:style w:type="character" w:customStyle="1" w:styleId="WW8Num13z1">
    <w:name w:val="WW8Num13z1"/>
    <w:rsid w:val="00B824FD"/>
    <w:rPr>
      <w:rFonts w:ascii="Times New Roman" w:hAnsi="Times New Roman" w:cs="Times New Roman"/>
    </w:rPr>
  </w:style>
  <w:style w:type="character" w:customStyle="1" w:styleId="WW8Num13z2">
    <w:name w:val="WW8Num13z2"/>
    <w:rsid w:val="00B824FD"/>
  </w:style>
  <w:style w:type="character" w:customStyle="1" w:styleId="WW8Num13z3">
    <w:name w:val="WW8Num13z3"/>
    <w:rsid w:val="00B824FD"/>
  </w:style>
  <w:style w:type="character" w:customStyle="1" w:styleId="WW8Num13z4">
    <w:name w:val="WW8Num13z4"/>
    <w:rsid w:val="00B824FD"/>
  </w:style>
  <w:style w:type="character" w:customStyle="1" w:styleId="WW8Num13z5">
    <w:name w:val="WW8Num13z5"/>
    <w:rsid w:val="00B824FD"/>
  </w:style>
  <w:style w:type="character" w:customStyle="1" w:styleId="WW8Num13z6">
    <w:name w:val="WW8Num13z6"/>
    <w:rsid w:val="00B824FD"/>
  </w:style>
  <w:style w:type="character" w:customStyle="1" w:styleId="WW8Num13z7">
    <w:name w:val="WW8Num13z7"/>
    <w:rsid w:val="00B824FD"/>
  </w:style>
  <w:style w:type="character" w:customStyle="1" w:styleId="WW8Num13z8">
    <w:name w:val="WW8Num13z8"/>
    <w:rsid w:val="00B824FD"/>
  </w:style>
  <w:style w:type="character" w:customStyle="1" w:styleId="WW8Num18z2">
    <w:name w:val="WW8Num18z2"/>
    <w:rsid w:val="00B824FD"/>
  </w:style>
  <w:style w:type="character" w:customStyle="1" w:styleId="WW8Num18z3">
    <w:name w:val="WW8Num18z3"/>
    <w:rsid w:val="00B824FD"/>
  </w:style>
  <w:style w:type="character" w:customStyle="1" w:styleId="WW8Num18z4">
    <w:name w:val="WW8Num18z4"/>
    <w:rsid w:val="00B824FD"/>
  </w:style>
  <w:style w:type="character" w:customStyle="1" w:styleId="WW8Num18z5">
    <w:name w:val="WW8Num18z5"/>
    <w:rsid w:val="00B824FD"/>
  </w:style>
  <w:style w:type="character" w:customStyle="1" w:styleId="WW8Num18z6">
    <w:name w:val="WW8Num18z6"/>
    <w:rsid w:val="00B824FD"/>
  </w:style>
  <w:style w:type="character" w:customStyle="1" w:styleId="WW8Num18z7">
    <w:name w:val="WW8Num18z7"/>
    <w:rsid w:val="00B824FD"/>
  </w:style>
  <w:style w:type="character" w:customStyle="1" w:styleId="WW8Num18z8">
    <w:name w:val="WW8Num18z8"/>
    <w:rsid w:val="00B824FD"/>
  </w:style>
  <w:style w:type="character" w:customStyle="1" w:styleId="WW8Num26z0">
    <w:name w:val="WW8Num26z0"/>
    <w:rsid w:val="00B824FD"/>
  </w:style>
  <w:style w:type="character" w:customStyle="1" w:styleId="WW8Num26z1">
    <w:name w:val="WW8Num26z1"/>
    <w:rsid w:val="00B824FD"/>
    <w:rPr>
      <w:rFonts w:eastAsia="Times New Roman" w:cs="Times New Roman"/>
      <w:i/>
      <w:iCs/>
      <w:color w:val="0000FF"/>
      <w:sz w:val="21"/>
      <w:szCs w:val="21"/>
      <w:lang w:eastAsia="pl-PL" w:bidi="ar-SA"/>
    </w:rPr>
  </w:style>
  <w:style w:type="character" w:customStyle="1" w:styleId="WW8Num26z2">
    <w:name w:val="WW8Num26z2"/>
    <w:rsid w:val="00B824FD"/>
  </w:style>
  <w:style w:type="character" w:customStyle="1" w:styleId="WW8Num26z3">
    <w:name w:val="WW8Num26z3"/>
    <w:rsid w:val="00B824FD"/>
  </w:style>
  <w:style w:type="character" w:customStyle="1" w:styleId="WW8Num26z4">
    <w:name w:val="WW8Num26z4"/>
    <w:rsid w:val="00B824FD"/>
  </w:style>
  <w:style w:type="character" w:customStyle="1" w:styleId="WW8Num26z5">
    <w:name w:val="WW8Num26z5"/>
    <w:rsid w:val="00B824FD"/>
  </w:style>
  <w:style w:type="character" w:customStyle="1" w:styleId="WW8Num26z6">
    <w:name w:val="WW8Num26z6"/>
    <w:rsid w:val="00B824FD"/>
  </w:style>
  <w:style w:type="character" w:customStyle="1" w:styleId="WW8Num26z7">
    <w:name w:val="WW8Num26z7"/>
    <w:rsid w:val="00B824FD"/>
  </w:style>
  <w:style w:type="character" w:customStyle="1" w:styleId="WW8Num26z8">
    <w:name w:val="WW8Num26z8"/>
    <w:rsid w:val="00B824FD"/>
  </w:style>
  <w:style w:type="character" w:customStyle="1" w:styleId="WW8Num27z0">
    <w:name w:val="WW8Num27z0"/>
    <w:rsid w:val="00B824FD"/>
    <w:rPr>
      <w:rFonts w:ascii="Times New Roman" w:eastAsia="Times New Roman" w:hAnsi="Times New Roman" w:cs="Times New Roman"/>
      <w:b w:val="0"/>
      <w:bCs w:val="0"/>
      <w:color w:val="000000"/>
      <w:sz w:val="24"/>
      <w:szCs w:val="24"/>
      <w:shd w:val="clear" w:color="auto" w:fill="auto"/>
      <w:lang w:val="pl-PL" w:bidi="ar-SA"/>
    </w:rPr>
  </w:style>
  <w:style w:type="character" w:customStyle="1" w:styleId="WW8Num27z1">
    <w:name w:val="WW8Num27z1"/>
    <w:rsid w:val="00B824FD"/>
  </w:style>
  <w:style w:type="character" w:customStyle="1" w:styleId="WW8Num27z2">
    <w:name w:val="WW8Num27z2"/>
    <w:rsid w:val="00B824FD"/>
  </w:style>
  <w:style w:type="character" w:customStyle="1" w:styleId="WW8Num27z3">
    <w:name w:val="WW8Num27z3"/>
    <w:rsid w:val="00B824FD"/>
  </w:style>
  <w:style w:type="character" w:customStyle="1" w:styleId="WW8Num27z4">
    <w:name w:val="WW8Num27z4"/>
    <w:rsid w:val="00B824FD"/>
  </w:style>
  <w:style w:type="character" w:customStyle="1" w:styleId="WW8Num27z5">
    <w:name w:val="WW8Num27z5"/>
    <w:rsid w:val="00B824FD"/>
  </w:style>
  <w:style w:type="character" w:customStyle="1" w:styleId="WW8Num27z6">
    <w:name w:val="WW8Num27z6"/>
    <w:rsid w:val="00B824FD"/>
  </w:style>
  <w:style w:type="character" w:customStyle="1" w:styleId="WW8Num27z7">
    <w:name w:val="WW8Num27z7"/>
    <w:rsid w:val="00B824FD"/>
  </w:style>
  <w:style w:type="character" w:customStyle="1" w:styleId="WW8Num27z8">
    <w:name w:val="WW8Num27z8"/>
    <w:rsid w:val="00B824FD"/>
  </w:style>
  <w:style w:type="character" w:customStyle="1" w:styleId="WW8Num3z1">
    <w:name w:val="WW8Num3z1"/>
    <w:rsid w:val="00B824FD"/>
    <w:rPr>
      <w:color w:val="00B050"/>
    </w:rPr>
  </w:style>
  <w:style w:type="character" w:customStyle="1" w:styleId="WW8Num3z2">
    <w:name w:val="WW8Num3z2"/>
    <w:rsid w:val="00B824FD"/>
    <w:rPr>
      <w:rFonts w:ascii="Times New Roman" w:hAnsi="Times New Roman" w:cs="Times New Roman"/>
    </w:rPr>
  </w:style>
  <w:style w:type="character" w:customStyle="1" w:styleId="WW8Num3z3">
    <w:name w:val="WW8Num3z3"/>
    <w:rsid w:val="00B824FD"/>
  </w:style>
  <w:style w:type="character" w:customStyle="1" w:styleId="WW8Num3z4">
    <w:name w:val="WW8Num3z4"/>
    <w:rsid w:val="00B824FD"/>
  </w:style>
  <w:style w:type="character" w:customStyle="1" w:styleId="WW8Num3z5">
    <w:name w:val="WW8Num3z5"/>
    <w:rsid w:val="00B824FD"/>
  </w:style>
  <w:style w:type="character" w:customStyle="1" w:styleId="WW8Num3z6">
    <w:name w:val="WW8Num3z6"/>
    <w:rsid w:val="00B824FD"/>
  </w:style>
  <w:style w:type="character" w:customStyle="1" w:styleId="WW8Num3z7">
    <w:name w:val="WW8Num3z7"/>
    <w:rsid w:val="00B824FD"/>
  </w:style>
  <w:style w:type="character" w:customStyle="1" w:styleId="WW8Num3z8">
    <w:name w:val="WW8Num3z8"/>
    <w:rsid w:val="00B824FD"/>
  </w:style>
  <w:style w:type="character" w:customStyle="1" w:styleId="WW8Num5z2">
    <w:name w:val="WW8Num5z2"/>
    <w:rsid w:val="00B824FD"/>
    <w:rPr>
      <w:rFonts w:ascii="Wingdings" w:hAnsi="Wingdings" w:cs="Wingdings"/>
    </w:rPr>
  </w:style>
  <w:style w:type="character" w:customStyle="1" w:styleId="WW8Num5z3">
    <w:name w:val="WW8Num5z3"/>
    <w:rsid w:val="00B824FD"/>
    <w:rPr>
      <w:rFonts w:ascii="Symbol" w:hAnsi="Symbol" w:cs="Symbol"/>
    </w:rPr>
  </w:style>
  <w:style w:type="character" w:customStyle="1" w:styleId="WW8Num8z3">
    <w:name w:val="WW8Num8z3"/>
    <w:rsid w:val="00B824FD"/>
  </w:style>
  <w:style w:type="character" w:customStyle="1" w:styleId="WW8Num8z4">
    <w:name w:val="WW8Num8z4"/>
    <w:rsid w:val="00B824FD"/>
  </w:style>
  <w:style w:type="character" w:customStyle="1" w:styleId="WW8Num8z5">
    <w:name w:val="WW8Num8z5"/>
    <w:rsid w:val="00B824FD"/>
  </w:style>
  <w:style w:type="character" w:customStyle="1" w:styleId="WW8Num8z6">
    <w:name w:val="WW8Num8z6"/>
    <w:rsid w:val="00B824FD"/>
  </w:style>
  <w:style w:type="character" w:customStyle="1" w:styleId="WW8Num8z7">
    <w:name w:val="WW8Num8z7"/>
    <w:rsid w:val="00B824FD"/>
  </w:style>
  <w:style w:type="character" w:customStyle="1" w:styleId="WW8Num8z8">
    <w:name w:val="WW8Num8z8"/>
    <w:rsid w:val="00B824FD"/>
  </w:style>
  <w:style w:type="character" w:customStyle="1" w:styleId="WW8Num14z2">
    <w:name w:val="WW8Num14z2"/>
    <w:rsid w:val="00B824FD"/>
  </w:style>
  <w:style w:type="character" w:customStyle="1" w:styleId="WW8Num14z3">
    <w:name w:val="WW8Num14z3"/>
    <w:rsid w:val="00B824FD"/>
  </w:style>
  <w:style w:type="character" w:customStyle="1" w:styleId="WW8Num14z4">
    <w:name w:val="WW8Num14z4"/>
    <w:rsid w:val="00B824FD"/>
  </w:style>
  <w:style w:type="character" w:customStyle="1" w:styleId="WW8Num14z5">
    <w:name w:val="WW8Num14z5"/>
    <w:rsid w:val="00B824FD"/>
  </w:style>
  <w:style w:type="character" w:customStyle="1" w:styleId="WW8Num14z6">
    <w:name w:val="WW8Num14z6"/>
    <w:rsid w:val="00B824FD"/>
  </w:style>
  <w:style w:type="character" w:customStyle="1" w:styleId="WW8Num14z7">
    <w:name w:val="WW8Num14z7"/>
    <w:rsid w:val="00B824FD"/>
  </w:style>
  <w:style w:type="character" w:customStyle="1" w:styleId="WW8Num14z8">
    <w:name w:val="WW8Num14z8"/>
    <w:rsid w:val="00B824FD"/>
  </w:style>
  <w:style w:type="character" w:customStyle="1" w:styleId="WW8Num28z0">
    <w:name w:val="WW8Num28z0"/>
    <w:rsid w:val="00B824FD"/>
  </w:style>
  <w:style w:type="character" w:customStyle="1" w:styleId="WW8Num28z1">
    <w:name w:val="WW8Num28z1"/>
    <w:rsid w:val="00B824FD"/>
    <w:rPr>
      <w:rFonts w:ascii="Times New Roman" w:hAnsi="Times New Roman" w:cs="Times New Roman"/>
    </w:rPr>
  </w:style>
  <w:style w:type="character" w:customStyle="1" w:styleId="WW8Num28z2">
    <w:name w:val="WW8Num28z2"/>
    <w:rsid w:val="00B824FD"/>
  </w:style>
  <w:style w:type="character" w:customStyle="1" w:styleId="WW8Num28z3">
    <w:name w:val="WW8Num28z3"/>
    <w:rsid w:val="00B824FD"/>
  </w:style>
  <w:style w:type="character" w:customStyle="1" w:styleId="WW8Num28z4">
    <w:name w:val="WW8Num28z4"/>
    <w:rsid w:val="00B824FD"/>
  </w:style>
  <w:style w:type="character" w:customStyle="1" w:styleId="WW8Num28z5">
    <w:name w:val="WW8Num28z5"/>
    <w:rsid w:val="00B824FD"/>
  </w:style>
  <w:style w:type="character" w:customStyle="1" w:styleId="WW8Num28z6">
    <w:name w:val="WW8Num28z6"/>
    <w:rsid w:val="00B824FD"/>
  </w:style>
  <w:style w:type="character" w:customStyle="1" w:styleId="WW8Num28z7">
    <w:name w:val="WW8Num28z7"/>
    <w:rsid w:val="00B824FD"/>
  </w:style>
  <w:style w:type="character" w:customStyle="1" w:styleId="WW8Num28z8">
    <w:name w:val="WW8Num28z8"/>
    <w:rsid w:val="00B824FD"/>
  </w:style>
  <w:style w:type="character" w:customStyle="1" w:styleId="WW8Num29z0">
    <w:name w:val="WW8Num29z0"/>
    <w:rsid w:val="00B824FD"/>
    <w:rPr>
      <w:rFonts w:ascii="TimesNewRoman, 'Times New Roman" w:eastAsia="TimesNewRoman, 'Times New Roman" w:hAnsi="TimesNewRoman, 'Times New Roman" w:cs="TimesNewRoman, 'Times New Roman"/>
      <w:color w:val="70AD47"/>
    </w:rPr>
  </w:style>
  <w:style w:type="character" w:customStyle="1" w:styleId="WW8Num29z1">
    <w:name w:val="WW8Num29z1"/>
    <w:rsid w:val="00B824FD"/>
  </w:style>
  <w:style w:type="character" w:customStyle="1" w:styleId="WW8Num29z2">
    <w:name w:val="WW8Num29z2"/>
    <w:rsid w:val="00B824FD"/>
  </w:style>
  <w:style w:type="character" w:customStyle="1" w:styleId="WW8Num29z3">
    <w:name w:val="WW8Num29z3"/>
    <w:rsid w:val="00B824FD"/>
  </w:style>
  <w:style w:type="character" w:customStyle="1" w:styleId="WW8Num29z4">
    <w:name w:val="WW8Num29z4"/>
    <w:rsid w:val="00B824FD"/>
  </w:style>
  <w:style w:type="character" w:customStyle="1" w:styleId="WW8Num29z5">
    <w:name w:val="WW8Num29z5"/>
    <w:rsid w:val="00B824FD"/>
  </w:style>
  <w:style w:type="character" w:customStyle="1" w:styleId="WW8Num29z6">
    <w:name w:val="WW8Num29z6"/>
    <w:rsid w:val="00B824FD"/>
  </w:style>
  <w:style w:type="character" w:customStyle="1" w:styleId="WW8Num29z7">
    <w:name w:val="WW8Num29z7"/>
    <w:rsid w:val="00B824FD"/>
  </w:style>
  <w:style w:type="character" w:customStyle="1" w:styleId="WW8Num29z8">
    <w:name w:val="WW8Num29z8"/>
    <w:rsid w:val="00B824FD"/>
  </w:style>
  <w:style w:type="character" w:customStyle="1" w:styleId="WW8Num30z0">
    <w:name w:val="WW8Num30z0"/>
    <w:rsid w:val="00B824FD"/>
    <w:rPr>
      <w:rFonts w:ascii="OpenSymbol, 'Arial Unicode MS'" w:eastAsia="OpenSymbol, 'Arial Unicode MS'" w:hAnsi="OpenSymbol, 'Arial Unicode MS'" w:cs="OpenSymbol, 'Arial Unicode MS'"/>
      <w:b w:val="0"/>
      <w:bCs w:val="0"/>
      <w:i w:val="0"/>
      <w:iCs w:val="0"/>
      <w:color w:val="000000"/>
      <w:w w:val="102"/>
      <w:kern w:val="3"/>
      <w:position w:val="0"/>
      <w:sz w:val="24"/>
      <w:szCs w:val="24"/>
      <w:u w:val="none"/>
      <w:vertAlign w:val="baseline"/>
    </w:rPr>
  </w:style>
  <w:style w:type="character" w:customStyle="1" w:styleId="WW8Num31z0">
    <w:name w:val="WW8Num31z0"/>
    <w:rsid w:val="00B824FD"/>
    <w:rPr>
      <w:rFonts w:ascii="OpenSymbol, 'Arial Unicode MS'" w:eastAsia="OpenSymbol, 'Arial Unicode MS'" w:hAnsi="OpenSymbol, 'Arial Unicode MS'" w:cs="OpenSymbol, 'Arial Unicode MS'"/>
      <w:b w:val="0"/>
      <w:bCs w:val="0"/>
      <w:i w:val="0"/>
      <w:iCs w:val="0"/>
      <w:color w:val="000000"/>
      <w:w w:val="102"/>
      <w:kern w:val="3"/>
      <w:position w:val="0"/>
      <w:sz w:val="24"/>
      <w:szCs w:val="24"/>
      <w:u w:val="none"/>
      <w:vertAlign w:val="baseline"/>
    </w:rPr>
  </w:style>
  <w:style w:type="character" w:customStyle="1" w:styleId="WW8Num32z0">
    <w:name w:val="WW8Num32z0"/>
    <w:rsid w:val="00B824FD"/>
    <w:rPr>
      <w:rFonts w:ascii="Symbol" w:eastAsia="Times New Roman" w:hAnsi="Symbol" w:cs="Symbol"/>
      <w:b/>
      <w:bCs/>
      <w:color w:val="70AD47"/>
      <w:position w:val="0"/>
      <w:sz w:val="23"/>
      <w:szCs w:val="23"/>
      <w:vertAlign w:val="baseline"/>
    </w:rPr>
  </w:style>
  <w:style w:type="character" w:customStyle="1" w:styleId="WW8Num32z1">
    <w:name w:val="WW8Num32z1"/>
    <w:rsid w:val="00B824FD"/>
    <w:rPr>
      <w:rFonts w:ascii="Courier New" w:hAnsi="Courier New" w:cs="Courier New"/>
    </w:rPr>
  </w:style>
  <w:style w:type="character" w:customStyle="1" w:styleId="WW8Num32z2">
    <w:name w:val="WW8Num32z2"/>
    <w:rsid w:val="00B824FD"/>
    <w:rPr>
      <w:rFonts w:ascii="Wingdings" w:hAnsi="Wingdings" w:cs="Wingdings"/>
    </w:rPr>
  </w:style>
  <w:style w:type="character" w:customStyle="1" w:styleId="WW8Num32z3">
    <w:name w:val="WW8Num32z3"/>
    <w:rsid w:val="00B824FD"/>
    <w:rPr>
      <w:rFonts w:ascii="Symbol" w:hAnsi="Symbol" w:cs="Symbol"/>
    </w:rPr>
  </w:style>
  <w:style w:type="character" w:customStyle="1" w:styleId="WW8Num32z4">
    <w:name w:val="WW8Num32z4"/>
    <w:rsid w:val="00B824FD"/>
  </w:style>
  <w:style w:type="character" w:customStyle="1" w:styleId="WW8Num32z5">
    <w:name w:val="WW8Num32z5"/>
    <w:rsid w:val="00B824FD"/>
  </w:style>
  <w:style w:type="character" w:customStyle="1" w:styleId="WW8Num32z6">
    <w:name w:val="WW8Num32z6"/>
    <w:rsid w:val="00B824FD"/>
  </w:style>
  <w:style w:type="character" w:customStyle="1" w:styleId="WW8Num32z7">
    <w:name w:val="WW8Num32z7"/>
    <w:rsid w:val="00B824FD"/>
  </w:style>
  <w:style w:type="character" w:customStyle="1" w:styleId="WW8Num32z8">
    <w:name w:val="WW8Num32z8"/>
    <w:rsid w:val="00B824FD"/>
  </w:style>
  <w:style w:type="character" w:customStyle="1" w:styleId="WW8Num33z0">
    <w:name w:val="WW8Num33z0"/>
    <w:rsid w:val="00B824FD"/>
  </w:style>
  <w:style w:type="character" w:customStyle="1" w:styleId="WW8Num33z1">
    <w:name w:val="WW8Num33z1"/>
    <w:rsid w:val="00B824FD"/>
  </w:style>
  <w:style w:type="character" w:customStyle="1" w:styleId="WW8Num33z2">
    <w:name w:val="WW8Num33z2"/>
    <w:rsid w:val="00B824FD"/>
  </w:style>
  <w:style w:type="character" w:customStyle="1" w:styleId="WW8Num33z3">
    <w:name w:val="WW8Num33z3"/>
    <w:rsid w:val="00B824FD"/>
  </w:style>
  <w:style w:type="character" w:customStyle="1" w:styleId="WW8Num33z4">
    <w:name w:val="WW8Num33z4"/>
    <w:rsid w:val="00B824FD"/>
  </w:style>
  <w:style w:type="character" w:customStyle="1" w:styleId="WW8Num33z5">
    <w:name w:val="WW8Num33z5"/>
    <w:rsid w:val="00B824FD"/>
  </w:style>
  <w:style w:type="character" w:customStyle="1" w:styleId="WW8Num33z6">
    <w:name w:val="WW8Num33z6"/>
    <w:rsid w:val="00B824FD"/>
  </w:style>
  <w:style w:type="character" w:customStyle="1" w:styleId="WW8Num33z7">
    <w:name w:val="WW8Num33z7"/>
    <w:rsid w:val="00B824FD"/>
  </w:style>
  <w:style w:type="character" w:customStyle="1" w:styleId="WW8Num33z8">
    <w:name w:val="WW8Num33z8"/>
    <w:rsid w:val="00B824FD"/>
  </w:style>
  <w:style w:type="character" w:customStyle="1" w:styleId="WW8Num34z0">
    <w:name w:val="WW8Num34z0"/>
    <w:rsid w:val="00B824FD"/>
    <w:rPr>
      <w:rFonts w:eastAsia="Lucida Sans Unicode" w:cs="Tahoma"/>
      <w:b/>
      <w:bCs/>
      <w:color w:val="000000"/>
    </w:rPr>
  </w:style>
  <w:style w:type="character" w:customStyle="1" w:styleId="WW8Num34z1">
    <w:name w:val="WW8Num34z1"/>
    <w:rsid w:val="00B824FD"/>
    <w:rPr>
      <w:color w:val="000000"/>
    </w:rPr>
  </w:style>
  <w:style w:type="character" w:customStyle="1" w:styleId="WW8Num34z2">
    <w:name w:val="WW8Num34z2"/>
    <w:rsid w:val="00B824FD"/>
  </w:style>
  <w:style w:type="character" w:customStyle="1" w:styleId="WW8Num34z3">
    <w:name w:val="WW8Num34z3"/>
    <w:rsid w:val="00B824FD"/>
  </w:style>
  <w:style w:type="character" w:customStyle="1" w:styleId="WW8Num34z4">
    <w:name w:val="WW8Num34z4"/>
    <w:rsid w:val="00B824FD"/>
  </w:style>
  <w:style w:type="character" w:customStyle="1" w:styleId="WW8Num34z5">
    <w:name w:val="WW8Num34z5"/>
    <w:rsid w:val="00B824FD"/>
  </w:style>
  <w:style w:type="character" w:customStyle="1" w:styleId="WW8Num34z6">
    <w:name w:val="WW8Num34z6"/>
    <w:rsid w:val="00B824FD"/>
  </w:style>
  <w:style w:type="character" w:customStyle="1" w:styleId="WW8Num34z7">
    <w:name w:val="WW8Num34z7"/>
    <w:rsid w:val="00B824FD"/>
  </w:style>
  <w:style w:type="character" w:customStyle="1" w:styleId="WW8Num34z8">
    <w:name w:val="WW8Num34z8"/>
    <w:rsid w:val="00B824FD"/>
  </w:style>
  <w:style w:type="character" w:customStyle="1" w:styleId="WW8Num35z0">
    <w:name w:val="WW8Num35z0"/>
    <w:rsid w:val="00B824FD"/>
    <w:rPr>
      <w:rFonts w:ascii="Times New Roman" w:hAnsi="Times New Roman" w:cs="Times New Roman"/>
      <w:sz w:val="24"/>
      <w:szCs w:val="24"/>
    </w:rPr>
  </w:style>
  <w:style w:type="character" w:customStyle="1" w:styleId="WW8Num35z1">
    <w:name w:val="WW8Num35z1"/>
    <w:rsid w:val="00B824FD"/>
  </w:style>
  <w:style w:type="character" w:customStyle="1" w:styleId="WW8Num35z2">
    <w:name w:val="WW8Num35z2"/>
    <w:rsid w:val="00B824FD"/>
  </w:style>
  <w:style w:type="character" w:customStyle="1" w:styleId="WW8Num35z3">
    <w:name w:val="WW8Num35z3"/>
    <w:rsid w:val="00B824FD"/>
  </w:style>
  <w:style w:type="character" w:customStyle="1" w:styleId="WW8Num35z4">
    <w:name w:val="WW8Num35z4"/>
    <w:rsid w:val="00B824FD"/>
  </w:style>
  <w:style w:type="character" w:customStyle="1" w:styleId="WW8Num35z5">
    <w:name w:val="WW8Num35z5"/>
    <w:rsid w:val="00B824FD"/>
  </w:style>
  <w:style w:type="character" w:customStyle="1" w:styleId="WW8Num35z6">
    <w:name w:val="WW8Num35z6"/>
    <w:rsid w:val="00B824FD"/>
  </w:style>
  <w:style w:type="character" w:customStyle="1" w:styleId="WW8Num35z7">
    <w:name w:val="WW8Num35z7"/>
    <w:rsid w:val="00B824FD"/>
  </w:style>
  <w:style w:type="character" w:customStyle="1" w:styleId="WW8Num35z8">
    <w:name w:val="WW8Num35z8"/>
    <w:rsid w:val="00B824FD"/>
  </w:style>
  <w:style w:type="character" w:customStyle="1" w:styleId="WW8Num36z0">
    <w:name w:val="WW8Num36z0"/>
    <w:rsid w:val="00B824FD"/>
    <w:rPr>
      <w:rFonts w:ascii="Symbol" w:hAnsi="Symbol" w:cs="Symbol"/>
      <w:sz w:val="20"/>
    </w:rPr>
  </w:style>
  <w:style w:type="character" w:customStyle="1" w:styleId="WW8Num36z1">
    <w:name w:val="WW8Num36z1"/>
    <w:rsid w:val="00B824FD"/>
    <w:rPr>
      <w:rFonts w:ascii="Courier New" w:hAnsi="Courier New" w:cs="Courier New"/>
      <w:sz w:val="20"/>
    </w:rPr>
  </w:style>
  <w:style w:type="character" w:customStyle="1" w:styleId="WW8Num36z2">
    <w:name w:val="WW8Num36z2"/>
    <w:rsid w:val="00B824FD"/>
    <w:rPr>
      <w:rFonts w:ascii="Wingdings" w:hAnsi="Wingdings" w:cs="Wingdings"/>
      <w:sz w:val="20"/>
    </w:rPr>
  </w:style>
  <w:style w:type="character" w:customStyle="1" w:styleId="WW8Num36z3">
    <w:name w:val="WW8Num36z3"/>
    <w:rsid w:val="00B824FD"/>
  </w:style>
  <w:style w:type="character" w:customStyle="1" w:styleId="WW8Num36z4">
    <w:name w:val="WW8Num36z4"/>
    <w:rsid w:val="00B824FD"/>
  </w:style>
  <w:style w:type="character" w:customStyle="1" w:styleId="WW8Num36z5">
    <w:name w:val="WW8Num36z5"/>
    <w:rsid w:val="00B824FD"/>
  </w:style>
  <w:style w:type="character" w:customStyle="1" w:styleId="WW8Num36z6">
    <w:name w:val="WW8Num36z6"/>
    <w:rsid w:val="00B824FD"/>
  </w:style>
  <w:style w:type="character" w:customStyle="1" w:styleId="WW8Num36z7">
    <w:name w:val="WW8Num36z7"/>
    <w:rsid w:val="00B824FD"/>
  </w:style>
  <w:style w:type="character" w:customStyle="1" w:styleId="WW8Num36z8">
    <w:name w:val="WW8Num36z8"/>
    <w:rsid w:val="00B824FD"/>
  </w:style>
  <w:style w:type="character" w:customStyle="1" w:styleId="WW8Num37z0">
    <w:name w:val="WW8Num37z0"/>
    <w:rsid w:val="00B824FD"/>
    <w:rPr>
      <w:b/>
      <w:bCs/>
    </w:rPr>
  </w:style>
  <w:style w:type="character" w:customStyle="1" w:styleId="WW8Num37z1">
    <w:name w:val="WW8Num37z1"/>
    <w:rsid w:val="00B824FD"/>
    <w:rPr>
      <w:color w:val="70AD47"/>
    </w:rPr>
  </w:style>
  <w:style w:type="character" w:customStyle="1" w:styleId="WW8Num37z2">
    <w:name w:val="WW8Num37z2"/>
    <w:rsid w:val="00B824FD"/>
  </w:style>
  <w:style w:type="character" w:customStyle="1" w:styleId="WW8Num37z3">
    <w:name w:val="WW8Num37z3"/>
    <w:rsid w:val="00B824FD"/>
  </w:style>
  <w:style w:type="character" w:customStyle="1" w:styleId="WW8Num37z4">
    <w:name w:val="WW8Num37z4"/>
    <w:rsid w:val="00B824FD"/>
  </w:style>
  <w:style w:type="character" w:customStyle="1" w:styleId="WW8Num37z5">
    <w:name w:val="WW8Num37z5"/>
    <w:rsid w:val="00B824FD"/>
  </w:style>
  <w:style w:type="character" w:customStyle="1" w:styleId="WW8Num37z6">
    <w:name w:val="WW8Num37z6"/>
    <w:rsid w:val="00B824FD"/>
  </w:style>
  <w:style w:type="character" w:customStyle="1" w:styleId="WW8Num37z7">
    <w:name w:val="WW8Num37z7"/>
    <w:rsid w:val="00B824FD"/>
  </w:style>
  <w:style w:type="character" w:customStyle="1" w:styleId="WW8Num37z8">
    <w:name w:val="WW8Num37z8"/>
    <w:rsid w:val="00B824FD"/>
  </w:style>
  <w:style w:type="character" w:customStyle="1" w:styleId="WW8Num38z0">
    <w:name w:val="WW8Num38z0"/>
    <w:rsid w:val="00B824FD"/>
    <w:rPr>
      <w:rFonts w:ascii="Symbol" w:hAnsi="Symbol" w:cs="Symbol"/>
    </w:rPr>
  </w:style>
  <w:style w:type="character" w:customStyle="1" w:styleId="WW8Num38z1">
    <w:name w:val="WW8Num38z1"/>
    <w:rsid w:val="00B824FD"/>
    <w:rPr>
      <w:rFonts w:ascii="Courier New" w:hAnsi="Courier New" w:cs="Courier New"/>
    </w:rPr>
  </w:style>
  <w:style w:type="character" w:customStyle="1" w:styleId="WW8Num38z2">
    <w:name w:val="WW8Num38z2"/>
    <w:rsid w:val="00B824FD"/>
    <w:rPr>
      <w:rFonts w:ascii="Wingdings" w:hAnsi="Wingdings" w:cs="Wingdings"/>
    </w:rPr>
  </w:style>
  <w:style w:type="character" w:customStyle="1" w:styleId="WW8Num39z0">
    <w:name w:val="WW8Num39z0"/>
    <w:rsid w:val="00B824FD"/>
    <w:rPr>
      <w:rFonts w:ascii="OpenSymbol, 'Arial Unicode MS'" w:hAnsi="OpenSymbol, 'Arial Unicode MS'" w:cs="OpenSymbol, 'Arial Unicode MS'"/>
    </w:rPr>
  </w:style>
  <w:style w:type="character" w:customStyle="1" w:styleId="WW8Num39z1">
    <w:name w:val="WW8Num39z1"/>
    <w:rsid w:val="00B824FD"/>
  </w:style>
  <w:style w:type="character" w:customStyle="1" w:styleId="WW8Num39z2">
    <w:name w:val="WW8Num39z2"/>
    <w:rsid w:val="00B824FD"/>
  </w:style>
  <w:style w:type="character" w:customStyle="1" w:styleId="WW8Num39z3">
    <w:name w:val="WW8Num39z3"/>
    <w:rsid w:val="00B824FD"/>
  </w:style>
  <w:style w:type="character" w:customStyle="1" w:styleId="WW8Num39z4">
    <w:name w:val="WW8Num39z4"/>
    <w:rsid w:val="00B824FD"/>
  </w:style>
  <w:style w:type="character" w:customStyle="1" w:styleId="WW8Num39z5">
    <w:name w:val="WW8Num39z5"/>
    <w:rsid w:val="00B824FD"/>
  </w:style>
  <w:style w:type="character" w:customStyle="1" w:styleId="WW8Num39z6">
    <w:name w:val="WW8Num39z6"/>
    <w:rsid w:val="00B824FD"/>
  </w:style>
  <w:style w:type="character" w:customStyle="1" w:styleId="WW8Num39z7">
    <w:name w:val="WW8Num39z7"/>
    <w:rsid w:val="00B824FD"/>
  </w:style>
  <w:style w:type="character" w:customStyle="1" w:styleId="WW8Num39z8">
    <w:name w:val="WW8Num39z8"/>
    <w:rsid w:val="00B824FD"/>
  </w:style>
  <w:style w:type="character" w:customStyle="1" w:styleId="WW8Num40z0">
    <w:name w:val="WW8Num40z0"/>
    <w:rsid w:val="00B824FD"/>
    <w:rPr>
      <w:rFonts w:ascii="Symbol" w:hAnsi="Symbol" w:cs="Symbol"/>
      <w:position w:val="0"/>
      <w:sz w:val="24"/>
      <w:vertAlign w:val="baseline"/>
    </w:rPr>
  </w:style>
  <w:style w:type="character" w:customStyle="1" w:styleId="WW8Num40z1">
    <w:name w:val="WW8Num40z1"/>
    <w:rsid w:val="00B824FD"/>
    <w:rPr>
      <w:rFonts w:ascii="Courier New" w:hAnsi="Courier New" w:cs="Courier New"/>
    </w:rPr>
  </w:style>
  <w:style w:type="character" w:customStyle="1" w:styleId="WW8Num40z2">
    <w:name w:val="WW8Num40z2"/>
    <w:rsid w:val="00B824FD"/>
    <w:rPr>
      <w:rFonts w:ascii="Wingdings" w:hAnsi="Wingdings" w:cs="Wingdings"/>
    </w:rPr>
  </w:style>
  <w:style w:type="character" w:customStyle="1" w:styleId="WW8Num40z3">
    <w:name w:val="WW8Num40z3"/>
    <w:rsid w:val="00B824FD"/>
    <w:rPr>
      <w:rFonts w:ascii="Symbol" w:hAnsi="Symbol" w:cs="Symbol"/>
    </w:rPr>
  </w:style>
  <w:style w:type="character" w:customStyle="1" w:styleId="WW8Num41z0">
    <w:name w:val="WW8Num41z0"/>
    <w:rsid w:val="00B824FD"/>
    <w:rPr>
      <w:rFonts w:ascii="Symbol" w:hAnsi="Symbol" w:cs="Symbol"/>
      <w:sz w:val="20"/>
    </w:rPr>
  </w:style>
  <w:style w:type="character" w:customStyle="1" w:styleId="WW8Num41z1">
    <w:name w:val="WW8Num41z1"/>
    <w:rsid w:val="00B824FD"/>
    <w:rPr>
      <w:rFonts w:ascii="Courier New" w:hAnsi="Courier New" w:cs="Courier New"/>
      <w:sz w:val="20"/>
    </w:rPr>
  </w:style>
  <w:style w:type="character" w:customStyle="1" w:styleId="WW8Num41z2">
    <w:name w:val="WW8Num41z2"/>
    <w:rsid w:val="00B824FD"/>
    <w:rPr>
      <w:rFonts w:ascii="Wingdings" w:hAnsi="Wingdings" w:cs="Wingdings"/>
      <w:sz w:val="20"/>
    </w:rPr>
  </w:style>
  <w:style w:type="character" w:customStyle="1" w:styleId="WW8Num41z3">
    <w:name w:val="WW8Num41z3"/>
    <w:rsid w:val="00B824FD"/>
  </w:style>
  <w:style w:type="character" w:customStyle="1" w:styleId="WW8Num41z4">
    <w:name w:val="WW8Num41z4"/>
    <w:rsid w:val="00B824FD"/>
  </w:style>
  <w:style w:type="character" w:customStyle="1" w:styleId="WW8Num41z5">
    <w:name w:val="WW8Num41z5"/>
    <w:rsid w:val="00B824FD"/>
  </w:style>
  <w:style w:type="character" w:customStyle="1" w:styleId="WW8Num41z6">
    <w:name w:val="WW8Num41z6"/>
    <w:rsid w:val="00B824FD"/>
  </w:style>
  <w:style w:type="character" w:customStyle="1" w:styleId="WW8Num41z7">
    <w:name w:val="WW8Num41z7"/>
    <w:rsid w:val="00B824FD"/>
  </w:style>
  <w:style w:type="character" w:customStyle="1" w:styleId="WW8Num41z8">
    <w:name w:val="WW8Num41z8"/>
    <w:rsid w:val="00B824FD"/>
  </w:style>
  <w:style w:type="character" w:customStyle="1" w:styleId="WW8Num42z0">
    <w:name w:val="WW8Num42z0"/>
    <w:rsid w:val="00B824FD"/>
    <w:rPr>
      <w:rFonts w:ascii="OpenSymbol, 'Arial Unicode MS'" w:hAnsi="OpenSymbol, 'Arial Unicode MS'" w:cs="OpenSymbol, 'Arial Unicode MS'"/>
      <w:b/>
      <w:bCs/>
      <w:i/>
      <w:iCs/>
      <w:sz w:val="24"/>
      <w:szCs w:val="24"/>
    </w:rPr>
  </w:style>
  <w:style w:type="character" w:customStyle="1" w:styleId="WW8Num43z0">
    <w:name w:val="WW8Num43z0"/>
    <w:rsid w:val="00B824FD"/>
  </w:style>
  <w:style w:type="character" w:customStyle="1" w:styleId="WW8Num43z1">
    <w:name w:val="WW8Num43z1"/>
    <w:rsid w:val="00B824FD"/>
  </w:style>
  <w:style w:type="character" w:customStyle="1" w:styleId="WW8Num43z2">
    <w:name w:val="WW8Num43z2"/>
    <w:rsid w:val="00B824FD"/>
    <w:rPr>
      <w:rFonts w:ascii="Times New Roman" w:hAnsi="Times New Roman" w:cs="Times New Roman"/>
    </w:rPr>
  </w:style>
  <w:style w:type="character" w:customStyle="1" w:styleId="WW8Num43z3">
    <w:name w:val="WW8Num43z3"/>
    <w:rsid w:val="00B824FD"/>
  </w:style>
  <w:style w:type="character" w:customStyle="1" w:styleId="WW8Num43z4">
    <w:name w:val="WW8Num43z4"/>
    <w:rsid w:val="00B824FD"/>
  </w:style>
  <w:style w:type="character" w:customStyle="1" w:styleId="WW8Num43z5">
    <w:name w:val="WW8Num43z5"/>
    <w:rsid w:val="00B824FD"/>
  </w:style>
  <w:style w:type="character" w:customStyle="1" w:styleId="WW8Num43z6">
    <w:name w:val="WW8Num43z6"/>
    <w:rsid w:val="00B824FD"/>
  </w:style>
  <w:style w:type="character" w:customStyle="1" w:styleId="WW8Num43z7">
    <w:name w:val="WW8Num43z7"/>
    <w:rsid w:val="00B824FD"/>
  </w:style>
  <w:style w:type="character" w:customStyle="1" w:styleId="WW8Num43z8">
    <w:name w:val="WW8Num43z8"/>
    <w:rsid w:val="00B824FD"/>
  </w:style>
  <w:style w:type="character" w:customStyle="1" w:styleId="WW8Num44z0">
    <w:name w:val="WW8Num44z0"/>
    <w:rsid w:val="00B824FD"/>
    <w:rPr>
      <w:rFonts w:ascii="OpenSymbol, 'Arial Unicode MS'" w:eastAsia="OpenSymbol, 'Arial Unicode MS'" w:hAnsi="OpenSymbol, 'Arial Unicode MS'" w:cs="OpenSymbol, 'Arial Unicode MS'"/>
      <w:b w:val="0"/>
      <w:bCs w:val="0"/>
      <w:i w:val="0"/>
      <w:iCs w:val="0"/>
      <w:color w:val="000000"/>
      <w:w w:val="102"/>
      <w:kern w:val="3"/>
      <w:position w:val="0"/>
      <w:sz w:val="24"/>
      <w:szCs w:val="24"/>
      <w:u w:val="none"/>
      <w:vertAlign w:val="baseline"/>
    </w:rPr>
  </w:style>
  <w:style w:type="character" w:customStyle="1" w:styleId="WW8Num45z0">
    <w:name w:val="WW8Num45z0"/>
    <w:rsid w:val="00B824FD"/>
    <w:rPr>
      <w:rFonts w:ascii="Symbol" w:hAnsi="Symbol" w:cs="Symbol"/>
    </w:rPr>
  </w:style>
  <w:style w:type="character" w:customStyle="1" w:styleId="WW8Num45z1">
    <w:name w:val="WW8Num45z1"/>
    <w:rsid w:val="00B824FD"/>
    <w:rPr>
      <w:rFonts w:ascii="Courier New" w:hAnsi="Courier New" w:cs="Courier New"/>
    </w:rPr>
  </w:style>
  <w:style w:type="character" w:customStyle="1" w:styleId="WW8Num45z2">
    <w:name w:val="WW8Num45z2"/>
    <w:rsid w:val="00B824FD"/>
    <w:rPr>
      <w:rFonts w:ascii="Wingdings" w:hAnsi="Wingdings" w:cs="Wingdings"/>
    </w:rPr>
  </w:style>
  <w:style w:type="character" w:customStyle="1" w:styleId="WW8Num46z0">
    <w:name w:val="WW8Num46z0"/>
    <w:rsid w:val="00B824FD"/>
    <w:rPr>
      <w:rFonts w:ascii="Symbol" w:hAnsi="Symbol" w:cs="Symbol"/>
      <w:sz w:val="24"/>
      <w:szCs w:val="24"/>
    </w:rPr>
  </w:style>
  <w:style w:type="character" w:customStyle="1" w:styleId="WW8Num46z1">
    <w:name w:val="WW8Num46z1"/>
    <w:rsid w:val="00B824FD"/>
    <w:rPr>
      <w:rFonts w:ascii="Courier New" w:hAnsi="Courier New" w:cs="Courier New"/>
    </w:rPr>
  </w:style>
  <w:style w:type="character" w:customStyle="1" w:styleId="WW8Num46z2">
    <w:name w:val="WW8Num46z2"/>
    <w:rsid w:val="00B824FD"/>
    <w:rPr>
      <w:rFonts w:ascii="Wingdings" w:hAnsi="Wingdings" w:cs="Wingdings"/>
    </w:rPr>
  </w:style>
  <w:style w:type="character" w:customStyle="1" w:styleId="WW8Num47z0">
    <w:name w:val="WW8Num47z0"/>
    <w:rsid w:val="00B824FD"/>
    <w:rPr>
      <w:color w:val="000000"/>
    </w:rPr>
  </w:style>
  <w:style w:type="character" w:customStyle="1" w:styleId="WW8Num47z1">
    <w:name w:val="WW8Num47z1"/>
    <w:rsid w:val="00B824FD"/>
  </w:style>
  <w:style w:type="character" w:customStyle="1" w:styleId="WW8Num47z2">
    <w:name w:val="WW8Num47z2"/>
    <w:rsid w:val="00B824FD"/>
  </w:style>
  <w:style w:type="character" w:customStyle="1" w:styleId="WW8Num47z3">
    <w:name w:val="WW8Num47z3"/>
    <w:rsid w:val="00B824FD"/>
  </w:style>
  <w:style w:type="character" w:customStyle="1" w:styleId="WW8Num47z4">
    <w:name w:val="WW8Num47z4"/>
    <w:rsid w:val="00B824FD"/>
  </w:style>
  <w:style w:type="character" w:customStyle="1" w:styleId="WW8Num47z5">
    <w:name w:val="WW8Num47z5"/>
    <w:rsid w:val="00B824FD"/>
  </w:style>
  <w:style w:type="character" w:customStyle="1" w:styleId="WW8Num47z6">
    <w:name w:val="WW8Num47z6"/>
    <w:rsid w:val="00B824FD"/>
  </w:style>
  <w:style w:type="character" w:customStyle="1" w:styleId="WW8Num47z7">
    <w:name w:val="WW8Num47z7"/>
    <w:rsid w:val="00B824FD"/>
  </w:style>
  <w:style w:type="character" w:customStyle="1" w:styleId="WW8Num47z8">
    <w:name w:val="WW8Num47z8"/>
    <w:rsid w:val="00B824FD"/>
  </w:style>
  <w:style w:type="character" w:customStyle="1" w:styleId="WW8Num48z0">
    <w:name w:val="WW8Num48z0"/>
    <w:rsid w:val="00B824FD"/>
    <w:rPr>
      <w:rFonts w:ascii="Symbol" w:hAnsi="Symbol" w:cs="Symbol"/>
      <w:color w:val="92D050"/>
      <w:position w:val="0"/>
      <w:sz w:val="24"/>
      <w:vertAlign w:val="baseline"/>
    </w:rPr>
  </w:style>
  <w:style w:type="character" w:customStyle="1" w:styleId="WW8Num48z1">
    <w:name w:val="WW8Num48z1"/>
    <w:rsid w:val="00B824FD"/>
    <w:rPr>
      <w:rFonts w:ascii="Courier New" w:hAnsi="Courier New" w:cs="Courier New"/>
    </w:rPr>
  </w:style>
  <w:style w:type="character" w:customStyle="1" w:styleId="WW8Num48z2">
    <w:name w:val="WW8Num48z2"/>
    <w:rsid w:val="00B824FD"/>
    <w:rPr>
      <w:rFonts w:ascii="Wingdings" w:hAnsi="Wingdings" w:cs="Wingdings"/>
    </w:rPr>
  </w:style>
  <w:style w:type="character" w:customStyle="1" w:styleId="WW8Num48z3">
    <w:name w:val="WW8Num48z3"/>
    <w:rsid w:val="00B824FD"/>
    <w:rPr>
      <w:rFonts w:ascii="Symbol" w:hAnsi="Symbol" w:cs="Symbol"/>
    </w:rPr>
  </w:style>
  <w:style w:type="character" w:customStyle="1" w:styleId="WW8Num49z0">
    <w:name w:val="WW8Num49z0"/>
    <w:rsid w:val="00B824FD"/>
  </w:style>
  <w:style w:type="character" w:customStyle="1" w:styleId="WW8Num49z1">
    <w:name w:val="WW8Num49z1"/>
    <w:rsid w:val="00B824FD"/>
  </w:style>
  <w:style w:type="character" w:customStyle="1" w:styleId="WW8Num49z2">
    <w:name w:val="WW8Num49z2"/>
    <w:rsid w:val="00B824FD"/>
    <w:rPr>
      <w:rFonts w:ascii="Times New Roman" w:hAnsi="Times New Roman" w:cs="Wingdings"/>
    </w:rPr>
  </w:style>
  <w:style w:type="character" w:customStyle="1" w:styleId="WW8Num49z3">
    <w:name w:val="WW8Num49z3"/>
    <w:rsid w:val="00B824FD"/>
  </w:style>
  <w:style w:type="character" w:customStyle="1" w:styleId="WW8Num49z4">
    <w:name w:val="WW8Num49z4"/>
    <w:rsid w:val="00B824FD"/>
  </w:style>
  <w:style w:type="character" w:customStyle="1" w:styleId="WW8Num49z5">
    <w:name w:val="WW8Num49z5"/>
    <w:rsid w:val="00B824FD"/>
  </w:style>
  <w:style w:type="character" w:customStyle="1" w:styleId="WW8Num49z6">
    <w:name w:val="WW8Num49z6"/>
    <w:rsid w:val="00B824FD"/>
  </w:style>
  <w:style w:type="character" w:customStyle="1" w:styleId="WW8Num49z7">
    <w:name w:val="WW8Num49z7"/>
    <w:rsid w:val="00B824FD"/>
  </w:style>
  <w:style w:type="character" w:customStyle="1" w:styleId="WW8Num49z8">
    <w:name w:val="WW8Num49z8"/>
    <w:rsid w:val="00B824FD"/>
  </w:style>
  <w:style w:type="character" w:customStyle="1" w:styleId="WW8Num50z0">
    <w:name w:val="WW8Num50z0"/>
    <w:rsid w:val="00B824FD"/>
    <w:rPr>
      <w:rFonts w:ascii="Times New Roman" w:eastAsia="Times New Roman" w:hAnsi="Times New Roman" w:cs="Times New Roman"/>
      <w:b/>
      <w:bCs/>
      <w:i/>
      <w:iCs/>
      <w:color w:val="70AD47"/>
      <w:sz w:val="24"/>
      <w:szCs w:val="24"/>
    </w:rPr>
  </w:style>
  <w:style w:type="character" w:customStyle="1" w:styleId="WW8Num50z1">
    <w:name w:val="WW8Num50z1"/>
    <w:rsid w:val="00B824FD"/>
  </w:style>
  <w:style w:type="character" w:customStyle="1" w:styleId="WW8Num50z2">
    <w:name w:val="WW8Num50z2"/>
    <w:rsid w:val="00B824FD"/>
  </w:style>
  <w:style w:type="character" w:customStyle="1" w:styleId="WW8Num50z3">
    <w:name w:val="WW8Num50z3"/>
    <w:rsid w:val="00B824FD"/>
  </w:style>
  <w:style w:type="character" w:customStyle="1" w:styleId="WW8Num50z4">
    <w:name w:val="WW8Num50z4"/>
    <w:rsid w:val="00B824FD"/>
  </w:style>
  <w:style w:type="character" w:customStyle="1" w:styleId="WW8Num50z5">
    <w:name w:val="WW8Num50z5"/>
    <w:rsid w:val="00B824FD"/>
  </w:style>
  <w:style w:type="character" w:customStyle="1" w:styleId="WW8Num50z6">
    <w:name w:val="WW8Num50z6"/>
    <w:rsid w:val="00B824FD"/>
  </w:style>
  <w:style w:type="character" w:customStyle="1" w:styleId="WW8Num50z7">
    <w:name w:val="WW8Num50z7"/>
    <w:rsid w:val="00B824FD"/>
  </w:style>
  <w:style w:type="character" w:customStyle="1" w:styleId="WW8Num50z8">
    <w:name w:val="WW8Num50z8"/>
    <w:rsid w:val="00B824FD"/>
  </w:style>
  <w:style w:type="character" w:customStyle="1" w:styleId="WW8Num51z0">
    <w:name w:val="WW8Num51z0"/>
    <w:rsid w:val="00B824FD"/>
  </w:style>
  <w:style w:type="character" w:customStyle="1" w:styleId="WW8Num51z1">
    <w:name w:val="WW8Num51z1"/>
    <w:rsid w:val="00B824FD"/>
  </w:style>
  <w:style w:type="character" w:customStyle="1" w:styleId="WW8Num51z2">
    <w:name w:val="WW8Num51z2"/>
    <w:rsid w:val="00B824FD"/>
  </w:style>
  <w:style w:type="character" w:customStyle="1" w:styleId="WW8Num51z3">
    <w:name w:val="WW8Num51z3"/>
    <w:rsid w:val="00B824FD"/>
  </w:style>
  <w:style w:type="character" w:customStyle="1" w:styleId="WW8Num51z4">
    <w:name w:val="WW8Num51z4"/>
    <w:rsid w:val="00B824FD"/>
  </w:style>
  <w:style w:type="character" w:customStyle="1" w:styleId="WW8Num51z5">
    <w:name w:val="WW8Num51z5"/>
    <w:rsid w:val="00B824FD"/>
  </w:style>
  <w:style w:type="character" w:customStyle="1" w:styleId="WW8Num51z6">
    <w:name w:val="WW8Num51z6"/>
    <w:rsid w:val="00B824FD"/>
  </w:style>
  <w:style w:type="character" w:customStyle="1" w:styleId="WW8Num51z7">
    <w:name w:val="WW8Num51z7"/>
    <w:rsid w:val="00B824FD"/>
  </w:style>
  <w:style w:type="character" w:customStyle="1" w:styleId="WW8Num51z8">
    <w:name w:val="WW8Num51z8"/>
    <w:rsid w:val="00B824FD"/>
  </w:style>
  <w:style w:type="character" w:customStyle="1" w:styleId="WW8Num52z0">
    <w:name w:val="WW8Num52z0"/>
    <w:rsid w:val="00B824FD"/>
    <w:rPr>
      <w:rFonts w:cs="Times New Roman"/>
      <w:b/>
      <w:bCs/>
      <w:color w:val="000000"/>
    </w:rPr>
  </w:style>
  <w:style w:type="character" w:customStyle="1" w:styleId="WW8Num52z1">
    <w:name w:val="WW8Num52z1"/>
    <w:rsid w:val="00B824FD"/>
  </w:style>
  <w:style w:type="character" w:customStyle="1" w:styleId="WW8Num52z2">
    <w:name w:val="WW8Num52z2"/>
    <w:rsid w:val="00B824FD"/>
  </w:style>
  <w:style w:type="character" w:customStyle="1" w:styleId="WW8Num52z3">
    <w:name w:val="WW8Num52z3"/>
    <w:rsid w:val="00B824FD"/>
  </w:style>
  <w:style w:type="character" w:customStyle="1" w:styleId="WW8Num52z4">
    <w:name w:val="WW8Num52z4"/>
    <w:rsid w:val="00B824FD"/>
  </w:style>
  <w:style w:type="character" w:customStyle="1" w:styleId="WW8Num52z5">
    <w:name w:val="WW8Num52z5"/>
    <w:rsid w:val="00B824FD"/>
  </w:style>
  <w:style w:type="character" w:customStyle="1" w:styleId="WW8Num52z6">
    <w:name w:val="WW8Num52z6"/>
    <w:rsid w:val="00B824FD"/>
  </w:style>
  <w:style w:type="character" w:customStyle="1" w:styleId="WW8Num52z7">
    <w:name w:val="WW8Num52z7"/>
    <w:rsid w:val="00B824FD"/>
  </w:style>
  <w:style w:type="character" w:customStyle="1" w:styleId="WW8Num52z8">
    <w:name w:val="WW8Num52z8"/>
    <w:rsid w:val="00B824FD"/>
  </w:style>
  <w:style w:type="character" w:customStyle="1" w:styleId="NumberingSymbolsuser">
    <w:name w:val="Numbering Symbols (user)"/>
    <w:rsid w:val="00B824FD"/>
    <w:rPr>
      <w:rFonts w:ascii="Times New Roman" w:hAnsi="Times New Roman" w:cs="Times New Roman"/>
      <w:b/>
      <w:bCs/>
      <w:i/>
      <w:iCs/>
      <w:sz w:val="24"/>
      <w:szCs w:val="24"/>
    </w:rPr>
  </w:style>
  <w:style w:type="character" w:customStyle="1" w:styleId="BulletSymbolsuser">
    <w:name w:val="Bullet Symbols (user)"/>
    <w:rsid w:val="00B824FD"/>
    <w:rPr>
      <w:rFonts w:ascii="OpenSymbol, 'Arial Unicode MS'" w:eastAsia="OpenSymbol, 'Arial Unicode MS'" w:hAnsi="OpenSymbol, 'Arial Unicode MS'" w:cs="OpenSymbol, 'Arial Unicode MS'"/>
      <w:b w:val="0"/>
      <w:bCs w:val="0"/>
      <w:i w:val="0"/>
      <w:iCs w:val="0"/>
      <w:color w:val="000000"/>
      <w:w w:val="102"/>
      <w:kern w:val="3"/>
      <w:position w:val="0"/>
      <w:sz w:val="24"/>
      <w:szCs w:val="24"/>
      <w:u w:val="none"/>
      <w:vertAlign w:val="baseline"/>
    </w:rPr>
  </w:style>
  <w:style w:type="character" w:customStyle="1" w:styleId="Domylnaczcionkaakapitu1">
    <w:name w:val="Domyślna czcionka akapitu1"/>
    <w:rsid w:val="00B824FD"/>
  </w:style>
  <w:style w:type="character" w:customStyle="1" w:styleId="dane1">
    <w:name w:val="dane1"/>
    <w:rsid w:val="00B824FD"/>
    <w:rPr>
      <w:color w:val="0000CD"/>
    </w:rPr>
  </w:style>
  <w:style w:type="character" w:styleId="Numerstrony">
    <w:name w:val="page number"/>
    <w:rsid w:val="00B824FD"/>
  </w:style>
  <w:style w:type="character" w:customStyle="1" w:styleId="Internetlinkuser">
    <w:name w:val="Internet link (user)"/>
    <w:rsid w:val="00B824FD"/>
    <w:rPr>
      <w:color w:val="000080"/>
      <w:u w:val="single"/>
    </w:rPr>
  </w:style>
  <w:style w:type="character" w:customStyle="1" w:styleId="apple-style-span">
    <w:name w:val="apple-style-span"/>
    <w:basedOn w:val="Domylnaczcionkaakapitu1"/>
    <w:rsid w:val="00B824FD"/>
  </w:style>
  <w:style w:type="character" w:customStyle="1" w:styleId="apple-converted-space">
    <w:name w:val="apple-converted-space"/>
    <w:basedOn w:val="Domylnaczcionkaakapitu1"/>
    <w:rsid w:val="00B824FD"/>
  </w:style>
  <w:style w:type="character" w:customStyle="1" w:styleId="FontStyle57">
    <w:name w:val="Font Style57"/>
    <w:rsid w:val="00B824FD"/>
    <w:rPr>
      <w:rFonts w:ascii="Times New Roman" w:hAnsi="Times New Roman" w:cs="Times New Roman"/>
      <w:color w:val="000000"/>
      <w:sz w:val="18"/>
      <w:szCs w:val="18"/>
    </w:rPr>
  </w:style>
  <w:style w:type="character" w:customStyle="1" w:styleId="FontStyle60">
    <w:name w:val="Font Style60"/>
    <w:rsid w:val="00B824FD"/>
    <w:rPr>
      <w:rFonts w:ascii="Times New Roman" w:hAnsi="Times New Roman" w:cs="Times New Roman"/>
      <w:b/>
      <w:bCs/>
      <w:color w:val="000000"/>
      <w:sz w:val="18"/>
      <w:szCs w:val="18"/>
    </w:rPr>
  </w:style>
  <w:style w:type="character" w:customStyle="1" w:styleId="StrongEmphasisuser">
    <w:name w:val="Strong Emphasis (user)"/>
    <w:rsid w:val="00B824FD"/>
    <w:rPr>
      <w:b/>
      <w:bCs/>
    </w:rPr>
  </w:style>
  <w:style w:type="character" w:styleId="Odwoaniedokomentarza">
    <w:name w:val="annotation reference"/>
    <w:rsid w:val="00B824FD"/>
    <w:rPr>
      <w:sz w:val="16"/>
      <w:szCs w:val="16"/>
    </w:rPr>
  </w:style>
  <w:style w:type="character" w:customStyle="1" w:styleId="TekstkomentarzaZnak">
    <w:name w:val="Tekst komentarza Znak"/>
    <w:rsid w:val="00B824FD"/>
    <w:rPr>
      <w:kern w:val="3"/>
      <w:szCs w:val="18"/>
      <w:lang w:eastAsia="zh-CN" w:bidi="hi-IN"/>
    </w:rPr>
  </w:style>
  <w:style w:type="character" w:customStyle="1" w:styleId="TematkomentarzaZnak">
    <w:name w:val="Temat komentarza Znak"/>
    <w:rsid w:val="00B824FD"/>
    <w:rPr>
      <w:b/>
      <w:bCs/>
      <w:kern w:val="3"/>
      <w:szCs w:val="18"/>
      <w:lang w:eastAsia="zh-CN" w:bidi="hi-IN"/>
    </w:rPr>
  </w:style>
  <w:style w:type="character" w:customStyle="1" w:styleId="TekstdymkaZnak">
    <w:name w:val="Tekst dymka Znak"/>
    <w:rsid w:val="00B824FD"/>
    <w:rPr>
      <w:rFonts w:ascii="Segoe UI" w:hAnsi="Segoe UI" w:cs="Segoe UI"/>
      <w:kern w:val="3"/>
      <w:sz w:val="18"/>
      <w:szCs w:val="16"/>
      <w:lang w:eastAsia="zh-CN" w:bidi="hi-IN"/>
    </w:rPr>
  </w:style>
  <w:style w:type="character" w:customStyle="1" w:styleId="Internetlink">
    <w:name w:val="Internet link"/>
    <w:rsid w:val="00B824FD"/>
    <w:rPr>
      <w:color w:val="0563C1"/>
      <w:u w:val="single"/>
    </w:rPr>
  </w:style>
  <w:style w:type="character" w:customStyle="1" w:styleId="NumberingSymbols">
    <w:name w:val="Numbering Symbols"/>
    <w:rsid w:val="00B824FD"/>
    <w:rPr>
      <w:b w:val="0"/>
      <w:bCs w:val="0"/>
    </w:rPr>
  </w:style>
  <w:style w:type="character" w:customStyle="1" w:styleId="BulletSymbols">
    <w:name w:val="Bullet Symbols"/>
    <w:rsid w:val="00B824FD"/>
    <w:rPr>
      <w:rFonts w:ascii="OpenSymbol" w:eastAsia="OpenSymbol" w:hAnsi="OpenSymbol" w:cs="OpenSymbol"/>
    </w:rPr>
  </w:style>
  <w:style w:type="character" w:customStyle="1" w:styleId="StrongEmphasis">
    <w:name w:val="Strong Emphasis"/>
    <w:rsid w:val="00B824FD"/>
    <w:rPr>
      <w:b/>
      <w:bCs/>
    </w:rPr>
  </w:style>
  <w:style w:type="character" w:customStyle="1" w:styleId="RTFNum111">
    <w:name w:val="RTF_Num 11 1"/>
    <w:rsid w:val="00B824FD"/>
    <w:rPr>
      <w:rFonts w:eastAsia="Times New Roman"/>
    </w:rPr>
  </w:style>
  <w:style w:type="character" w:customStyle="1" w:styleId="RTFNum112">
    <w:name w:val="RTF_Num 11 2"/>
    <w:rsid w:val="00B824FD"/>
    <w:rPr>
      <w:rFonts w:eastAsia="Times New Roman"/>
    </w:rPr>
  </w:style>
  <w:style w:type="character" w:customStyle="1" w:styleId="RTFNum113">
    <w:name w:val="RTF_Num 11 3"/>
    <w:rsid w:val="00B824FD"/>
    <w:rPr>
      <w:rFonts w:eastAsia="Times New Roman"/>
    </w:rPr>
  </w:style>
  <w:style w:type="character" w:customStyle="1" w:styleId="RTFNum114">
    <w:name w:val="RTF_Num 11 4"/>
    <w:rsid w:val="00B824FD"/>
    <w:rPr>
      <w:rFonts w:eastAsia="Times New Roman"/>
    </w:rPr>
  </w:style>
  <w:style w:type="character" w:customStyle="1" w:styleId="RTFNum115">
    <w:name w:val="RTF_Num 11 5"/>
    <w:rsid w:val="00B824FD"/>
    <w:rPr>
      <w:rFonts w:eastAsia="Times New Roman"/>
    </w:rPr>
  </w:style>
  <w:style w:type="character" w:customStyle="1" w:styleId="RTFNum116">
    <w:name w:val="RTF_Num 11 6"/>
    <w:rsid w:val="00B824FD"/>
    <w:rPr>
      <w:rFonts w:eastAsia="Times New Roman"/>
    </w:rPr>
  </w:style>
  <w:style w:type="character" w:customStyle="1" w:styleId="RTFNum117">
    <w:name w:val="RTF_Num 11 7"/>
    <w:rsid w:val="00B824FD"/>
    <w:rPr>
      <w:rFonts w:eastAsia="Times New Roman"/>
    </w:rPr>
  </w:style>
  <w:style w:type="character" w:customStyle="1" w:styleId="RTFNum118">
    <w:name w:val="RTF_Num 11 8"/>
    <w:rsid w:val="00B824FD"/>
    <w:rPr>
      <w:rFonts w:eastAsia="Times New Roman"/>
    </w:rPr>
  </w:style>
  <w:style w:type="character" w:customStyle="1" w:styleId="RTFNum119">
    <w:name w:val="RTF_Num 11 9"/>
    <w:rsid w:val="00B824FD"/>
    <w:rPr>
      <w:rFonts w:eastAsia="Times New Roman"/>
    </w:rPr>
  </w:style>
  <w:style w:type="character" w:customStyle="1" w:styleId="Domylnaczcionkaakapitu4">
    <w:name w:val="Domyślna czcionka akapitu4"/>
    <w:rsid w:val="00B824FD"/>
  </w:style>
  <w:style w:type="numbering" w:customStyle="1" w:styleId="WW8Num1">
    <w:name w:val="WW8Num1"/>
    <w:basedOn w:val="Bezlisty"/>
    <w:rsid w:val="00B824FD"/>
    <w:pPr>
      <w:numPr>
        <w:numId w:val="2"/>
      </w:numPr>
    </w:pPr>
  </w:style>
  <w:style w:type="numbering" w:customStyle="1" w:styleId="WW8Num2">
    <w:name w:val="WW8Num2"/>
    <w:basedOn w:val="Bezlisty"/>
    <w:rsid w:val="00B824FD"/>
    <w:pPr>
      <w:numPr>
        <w:numId w:val="3"/>
      </w:numPr>
    </w:pPr>
  </w:style>
  <w:style w:type="numbering" w:customStyle="1" w:styleId="WW8Num3">
    <w:name w:val="WW8Num3"/>
    <w:basedOn w:val="Bezlisty"/>
    <w:rsid w:val="00B824FD"/>
    <w:pPr>
      <w:numPr>
        <w:numId w:val="73"/>
      </w:numPr>
    </w:pPr>
  </w:style>
  <w:style w:type="numbering" w:customStyle="1" w:styleId="WW8Num4">
    <w:name w:val="WW8Num4"/>
    <w:basedOn w:val="Bezlisty"/>
    <w:rsid w:val="00B824FD"/>
    <w:pPr>
      <w:numPr>
        <w:numId w:val="5"/>
      </w:numPr>
    </w:pPr>
  </w:style>
  <w:style w:type="numbering" w:customStyle="1" w:styleId="WW8Num5">
    <w:name w:val="WW8Num5"/>
    <w:basedOn w:val="Bezlisty"/>
    <w:rsid w:val="00B824FD"/>
    <w:pPr>
      <w:numPr>
        <w:numId w:val="6"/>
      </w:numPr>
    </w:pPr>
  </w:style>
  <w:style w:type="numbering" w:customStyle="1" w:styleId="WW8Num6">
    <w:name w:val="WW8Num6"/>
    <w:basedOn w:val="Bezlisty"/>
    <w:rsid w:val="00B824FD"/>
    <w:pPr>
      <w:numPr>
        <w:numId w:val="7"/>
      </w:numPr>
    </w:pPr>
  </w:style>
  <w:style w:type="numbering" w:customStyle="1" w:styleId="WW8Num7">
    <w:name w:val="WW8Num7"/>
    <w:basedOn w:val="Bezlisty"/>
    <w:rsid w:val="00B824FD"/>
    <w:pPr>
      <w:numPr>
        <w:numId w:val="8"/>
      </w:numPr>
    </w:pPr>
  </w:style>
  <w:style w:type="numbering" w:customStyle="1" w:styleId="WW8Num8">
    <w:name w:val="WW8Num8"/>
    <w:basedOn w:val="Bezlisty"/>
    <w:rsid w:val="00B824FD"/>
    <w:pPr>
      <w:numPr>
        <w:numId w:val="9"/>
      </w:numPr>
    </w:pPr>
  </w:style>
  <w:style w:type="numbering" w:customStyle="1" w:styleId="WW8Num9">
    <w:name w:val="WW8Num9"/>
    <w:basedOn w:val="Bezlisty"/>
    <w:rsid w:val="00B824FD"/>
    <w:pPr>
      <w:numPr>
        <w:numId w:val="10"/>
      </w:numPr>
    </w:pPr>
  </w:style>
  <w:style w:type="numbering" w:customStyle="1" w:styleId="WW8Num10">
    <w:name w:val="WW8Num10"/>
    <w:basedOn w:val="Bezlisty"/>
    <w:rsid w:val="00B824FD"/>
    <w:pPr>
      <w:numPr>
        <w:numId w:val="11"/>
      </w:numPr>
    </w:pPr>
  </w:style>
  <w:style w:type="numbering" w:customStyle="1" w:styleId="WW8Num11">
    <w:name w:val="WW8Num11"/>
    <w:basedOn w:val="Bezlisty"/>
    <w:rsid w:val="00B824FD"/>
    <w:pPr>
      <w:numPr>
        <w:numId w:val="12"/>
      </w:numPr>
    </w:pPr>
  </w:style>
  <w:style w:type="numbering" w:customStyle="1" w:styleId="WW8Num12">
    <w:name w:val="WW8Num12"/>
    <w:basedOn w:val="Bezlisty"/>
    <w:rsid w:val="00B824FD"/>
    <w:pPr>
      <w:numPr>
        <w:numId w:val="13"/>
      </w:numPr>
    </w:pPr>
  </w:style>
  <w:style w:type="numbering" w:customStyle="1" w:styleId="WW8Num13">
    <w:name w:val="WW8Num13"/>
    <w:basedOn w:val="Bezlisty"/>
    <w:rsid w:val="00B824FD"/>
    <w:pPr>
      <w:numPr>
        <w:numId w:val="14"/>
      </w:numPr>
    </w:pPr>
  </w:style>
  <w:style w:type="numbering" w:customStyle="1" w:styleId="WW8Num14">
    <w:name w:val="WW8Num14"/>
    <w:basedOn w:val="Bezlisty"/>
    <w:rsid w:val="00B824FD"/>
    <w:pPr>
      <w:numPr>
        <w:numId w:val="15"/>
      </w:numPr>
    </w:pPr>
  </w:style>
  <w:style w:type="numbering" w:customStyle="1" w:styleId="WW8Num15">
    <w:name w:val="WW8Num15"/>
    <w:basedOn w:val="Bezlisty"/>
    <w:rsid w:val="00B824FD"/>
    <w:pPr>
      <w:numPr>
        <w:numId w:val="16"/>
      </w:numPr>
    </w:pPr>
  </w:style>
  <w:style w:type="numbering" w:customStyle="1" w:styleId="WW8Num16">
    <w:name w:val="WW8Num16"/>
    <w:basedOn w:val="Bezlisty"/>
    <w:rsid w:val="00B824FD"/>
    <w:pPr>
      <w:numPr>
        <w:numId w:val="17"/>
      </w:numPr>
    </w:pPr>
  </w:style>
  <w:style w:type="numbering" w:customStyle="1" w:styleId="WW8Num17">
    <w:name w:val="WW8Num17"/>
    <w:basedOn w:val="Bezlisty"/>
    <w:rsid w:val="00B824FD"/>
    <w:pPr>
      <w:numPr>
        <w:numId w:val="18"/>
      </w:numPr>
    </w:pPr>
  </w:style>
  <w:style w:type="numbering" w:customStyle="1" w:styleId="WW8Num18">
    <w:name w:val="WW8Num18"/>
    <w:basedOn w:val="Bezlisty"/>
    <w:rsid w:val="00B824FD"/>
    <w:pPr>
      <w:numPr>
        <w:numId w:val="19"/>
      </w:numPr>
    </w:pPr>
  </w:style>
  <w:style w:type="numbering" w:customStyle="1" w:styleId="WW8Num19">
    <w:name w:val="WW8Num19"/>
    <w:basedOn w:val="Bezlisty"/>
    <w:rsid w:val="00B824FD"/>
    <w:pPr>
      <w:numPr>
        <w:numId w:val="20"/>
      </w:numPr>
    </w:pPr>
  </w:style>
  <w:style w:type="numbering" w:customStyle="1" w:styleId="WW8Num20">
    <w:name w:val="WW8Num20"/>
    <w:basedOn w:val="Bezlisty"/>
    <w:rsid w:val="00B824FD"/>
    <w:pPr>
      <w:numPr>
        <w:numId w:val="21"/>
      </w:numPr>
    </w:pPr>
  </w:style>
  <w:style w:type="numbering" w:customStyle="1" w:styleId="WW8Num21">
    <w:name w:val="WW8Num21"/>
    <w:basedOn w:val="Bezlisty"/>
    <w:rsid w:val="00B824FD"/>
    <w:pPr>
      <w:numPr>
        <w:numId w:val="22"/>
      </w:numPr>
    </w:pPr>
  </w:style>
  <w:style w:type="numbering" w:customStyle="1" w:styleId="WW8Num22">
    <w:name w:val="WW8Num22"/>
    <w:basedOn w:val="Bezlisty"/>
    <w:rsid w:val="00B824FD"/>
    <w:pPr>
      <w:numPr>
        <w:numId w:val="23"/>
      </w:numPr>
    </w:pPr>
  </w:style>
  <w:style w:type="numbering" w:customStyle="1" w:styleId="WW8Num23">
    <w:name w:val="WW8Num23"/>
    <w:basedOn w:val="Bezlisty"/>
    <w:rsid w:val="00B824FD"/>
    <w:pPr>
      <w:numPr>
        <w:numId w:val="24"/>
      </w:numPr>
    </w:pPr>
  </w:style>
  <w:style w:type="numbering" w:customStyle="1" w:styleId="WW8Num24">
    <w:name w:val="WW8Num24"/>
    <w:basedOn w:val="Bezlisty"/>
    <w:rsid w:val="00B824FD"/>
    <w:pPr>
      <w:numPr>
        <w:numId w:val="25"/>
      </w:numPr>
    </w:pPr>
  </w:style>
  <w:style w:type="numbering" w:customStyle="1" w:styleId="WW8Num25">
    <w:name w:val="WW8Num25"/>
    <w:basedOn w:val="Bezlisty"/>
    <w:rsid w:val="00B824FD"/>
    <w:pPr>
      <w:numPr>
        <w:numId w:val="26"/>
      </w:numPr>
    </w:pPr>
  </w:style>
  <w:style w:type="numbering" w:customStyle="1" w:styleId="RTFNum11">
    <w:name w:val="RTF_Num 11"/>
    <w:basedOn w:val="Bezlisty"/>
    <w:rsid w:val="00B824FD"/>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8Num5"/>
    <w:pPr>
      <w:numPr>
        <w:numId w:val="1"/>
      </w:numPr>
    </w:pPr>
  </w:style>
  <w:style w:type="numbering" w:customStyle="1" w:styleId="Standard">
    <w:name w:val="WW8Num9"/>
    <w:pPr>
      <w:numPr>
        <w:numId w:val="10"/>
      </w:numPr>
    </w:pPr>
  </w:style>
  <w:style w:type="numbering" w:customStyle="1" w:styleId="Heading">
    <w:name w:val="WW8Num17"/>
    <w:pPr>
      <w:numPr>
        <w:numId w:val="18"/>
      </w:numPr>
    </w:pPr>
  </w:style>
  <w:style w:type="numbering" w:customStyle="1" w:styleId="Textbody">
    <w:name w:val="WW8Num24"/>
    <w:pPr>
      <w:numPr>
        <w:numId w:val="25"/>
      </w:numPr>
    </w:pPr>
  </w:style>
  <w:style w:type="numbering" w:customStyle="1" w:styleId="Lista">
    <w:name w:val="WW8Num25"/>
    <w:pPr>
      <w:numPr>
        <w:numId w:val="26"/>
      </w:numPr>
    </w:pPr>
  </w:style>
  <w:style w:type="numbering" w:customStyle="1" w:styleId="Legenda">
    <w:name w:val="WW8Num16"/>
    <w:pPr>
      <w:numPr>
        <w:numId w:val="17"/>
      </w:numPr>
    </w:pPr>
  </w:style>
  <w:style w:type="numbering" w:customStyle="1" w:styleId="Index">
    <w:name w:val="WW8Num6"/>
    <w:pPr>
      <w:numPr>
        <w:numId w:val="7"/>
      </w:numPr>
    </w:pPr>
  </w:style>
  <w:style w:type="numbering" w:customStyle="1" w:styleId="Standarduser">
    <w:name w:val="WW8Num4"/>
    <w:pPr>
      <w:numPr>
        <w:numId w:val="5"/>
      </w:numPr>
    </w:pPr>
  </w:style>
  <w:style w:type="numbering" w:customStyle="1" w:styleId="Nagwek">
    <w:name w:val="WW8Num2"/>
    <w:pPr>
      <w:numPr>
        <w:numId w:val="3"/>
      </w:numPr>
    </w:pPr>
  </w:style>
  <w:style w:type="numbering" w:customStyle="1" w:styleId="Textbodyuser">
    <w:name w:val="WW8Num20"/>
    <w:pPr>
      <w:numPr>
        <w:numId w:val="21"/>
      </w:numPr>
    </w:pPr>
  </w:style>
  <w:style w:type="numbering" w:customStyle="1" w:styleId="Indexuser">
    <w:name w:val="WW8Num3"/>
    <w:pPr>
      <w:numPr>
        <w:numId w:val="73"/>
      </w:numPr>
    </w:pPr>
  </w:style>
  <w:style w:type="numbering" w:customStyle="1" w:styleId="Stopka">
    <w:name w:val="WW8Num19"/>
    <w:pPr>
      <w:numPr>
        <w:numId w:val="20"/>
      </w:numPr>
    </w:pPr>
  </w:style>
  <w:style w:type="numbering" w:customStyle="1" w:styleId="Default">
    <w:name w:val="WW8Num13"/>
    <w:pPr>
      <w:numPr>
        <w:numId w:val="14"/>
      </w:numPr>
    </w:pPr>
  </w:style>
  <w:style w:type="numbering" w:customStyle="1" w:styleId="Subhead">
    <w:name w:val="WW8Num18"/>
    <w:pPr>
      <w:numPr>
        <w:numId w:val="19"/>
      </w:numPr>
    </w:pPr>
  </w:style>
  <w:style w:type="numbering" w:customStyle="1" w:styleId="TableContentsuser">
    <w:name w:val="WW8Num8"/>
    <w:pPr>
      <w:numPr>
        <w:numId w:val="9"/>
      </w:numPr>
    </w:pPr>
  </w:style>
  <w:style w:type="numbering" w:customStyle="1" w:styleId="pkt">
    <w:name w:val="WW8Num7"/>
    <w:pPr>
      <w:numPr>
        <w:numId w:val="8"/>
      </w:numPr>
    </w:pPr>
  </w:style>
  <w:style w:type="numbering" w:customStyle="1" w:styleId="Headinguser">
    <w:name w:val="WW8Num10"/>
    <w:pPr>
      <w:numPr>
        <w:numId w:val="11"/>
      </w:numPr>
    </w:pPr>
  </w:style>
  <w:style w:type="numbering" w:customStyle="1" w:styleId="ContentsHeadinguser">
    <w:name w:val="WW8Num14"/>
    <w:pPr>
      <w:numPr>
        <w:numId w:val="15"/>
      </w:numPr>
    </w:pPr>
  </w:style>
  <w:style w:type="numbering" w:customStyle="1" w:styleId="Indeks1">
    <w:name w:val="WW8Num22"/>
    <w:pPr>
      <w:numPr>
        <w:numId w:val="23"/>
      </w:numPr>
    </w:pPr>
  </w:style>
  <w:style w:type="numbering" w:customStyle="1" w:styleId="Contents1user">
    <w:name w:val="WW8Num21"/>
    <w:pPr>
      <w:numPr>
        <w:numId w:val="22"/>
      </w:numPr>
    </w:pPr>
  </w:style>
  <w:style w:type="numbering" w:customStyle="1" w:styleId="IndexSeparatoruser">
    <w:name w:val="RTFNum11"/>
    <w:pPr>
      <w:numPr>
        <w:numId w:val="27"/>
      </w:numPr>
    </w:pPr>
  </w:style>
  <w:style w:type="numbering" w:customStyle="1" w:styleId="Tekstkomentarza1">
    <w:name w:val="WW8Num1"/>
    <w:pPr>
      <w:numPr>
        <w:numId w:val="2"/>
      </w:numPr>
    </w:pPr>
  </w:style>
  <w:style w:type="numbering" w:customStyle="1" w:styleId="Textbodyuseruser">
    <w:name w:val="WW8Num11"/>
    <w:pPr>
      <w:numPr>
        <w:numId w:val="12"/>
      </w:numPr>
    </w:pPr>
  </w:style>
  <w:style w:type="numbering" w:customStyle="1" w:styleId="Akapitzlist">
    <w:name w:val="WW8Num15"/>
    <w:pPr>
      <w:numPr>
        <w:numId w:val="16"/>
      </w:numPr>
    </w:pPr>
  </w:style>
  <w:style w:type="numbering" w:customStyle="1" w:styleId="Style12">
    <w:name w:val="WW8Num23"/>
    <w:pPr>
      <w:numPr>
        <w:numId w:val="24"/>
      </w:numPr>
    </w:pPr>
  </w:style>
  <w:style w:type="numbering" w:customStyle="1" w:styleId="Style20">
    <w:name w:val="WW8Num12"/>
    <w:pPr>
      <w:numPr>
        <w:numId w:val="13"/>
      </w:numPr>
    </w:pPr>
  </w:style>
  <w:style w:type="numbering" w:customStyle="1" w:styleId="Style16">
    <w:name w:val="WWOutlineListSty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8189</TotalTime>
  <Pages>20</Pages>
  <Words>8903</Words>
  <Characters>53419</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Miejski Starachowice</dc:creator>
  <cp:lastModifiedBy>Użytkownik systemu Windows</cp:lastModifiedBy>
  <cp:revision>26</cp:revision>
  <cp:lastPrinted>2018-04-20T10:27:00Z</cp:lastPrinted>
  <dcterms:created xsi:type="dcterms:W3CDTF">2016-08-13T13:42:00Z</dcterms:created>
  <dcterms:modified xsi:type="dcterms:W3CDTF">2018-07-23T08:48:00Z</dcterms:modified>
</cp:coreProperties>
</file>